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7"/>
      </w:tblGrid>
      <w:tr w:rsidR="00CA411F" w:rsidRPr="00D11070" w14:paraId="31F1EA1C" w14:textId="77777777" w:rsidTr="001C6F07">
        <w:tc>
          <w:tcPr>
            <w:tcW w:w="8947" w:type="dxa"/>
          </w:tcPr>
          <w:p w14:paraId="7C82DBB6" w14:textId="77777777" w:rsidR="001C6F07" w:rsidRPr="00D11070" w:rsidRDefault="00D32936" w:rsidP="001C6F07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Remarques du service d’évaluation.</w:t>
            </w:r>
          </w:p>
          <w:p w14:paraId="4333D53F" w14:textId="77777777" w:rsidR="001C6F07" w:rsidRPr="00D11070" w:rsidRDefault="001C6F07" w:rsidP="001C6F07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D11070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b/>
                <w:sz w:val="18"/>
                <w:szCs w:val="18"/>
                <w:lang w:val="fr-CH"/>
              </w:rPr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b/>
                <w:noProof/>
                <w:sz w:val="18"/>
                <w:szCs w:val="18"/>
                <w:lang w:val="fr-CH"/>
              </w:rPr>
              <w:t xml:space="preserve">          </w:t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end"/>
            </w:r>
          </w:p>
          <w:p w14:paraId="36889CBE" w14:textId="77777777" w:rsidR="001C6F07" w:rsidRPr="00D11070" w:rsidRDefault="001C6F07" w:rsidP="001C6F07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D11070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b/>
                <w:sz w:val="18"/>
                <w:szCs w:val="18"/>
                <w:lang w:val="fr-CH"/>
              </w:rPr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b/>
                <w:noProof/>
                <w:sz w:val="18"/>
                <w:szCs w:val="18"/>
                <w:lang w:val="fr-CH"/>
              </w:rPr>
              <w:t xml:space="preserve">          </w:t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8AEF9C8" w14:textId="77777777" w:rsidR="00296C11" w:rsidRPr="00D11070" w:rsidRDefault="00296C11" w:rsidP="007F0BC8">
      <w:pPr>
        <w:pStyle w:val="KeinLeerraum"/>
        <w:rPr>
          <w:lang w:val="fr-CH"/>
        </w:rPr>
      </w:pPr>
    </w:p>
    <w:tbl>
      <w:tblPr>
        <w:tblpPr w:leftFromText="141" w:rightFromText="141" w:vertAnchor="text" w:horzAnchor="margin" w:tblpY="-223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</w:tblGrid>
      <w:tr w:rsidR="00844B69" w:rsidRPr="00D11070" w14:paraId="399815C0" w14:textId="77777777" w:rsidTr="001C6F07">
        <w:trPr>
          <w:trHeight w:val="294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14:paraId="5BB13DAE" w14:textId="77777777" w:rsidR="00844B69" w:rsidRPr="00D11070" w:rsidRDefault="00D32936" w:rsidP="0082023D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t>N° d’installation</w:t>
            </w:r>
          </w:p>
        </w:tc>
      </w:tr>
      <w:bookmarkStart w:id="0" w:name="Anlagen_nr"/>
      <w:tr w:rsidR="00844B69" w:rsidRPr="00D11070" w14:paraId="521ECE84" w14:textId="77777777" w:rsidTr="001C6F07">
        <w:trPr>
          <w:trHeight w:val="294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2EA" w14:textId="77777777" w:rsidR="00844B69" w:rsidRPr="00D11070" w:rsidRDefault="00110D9A" w:rsidP="0082023D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Anlagen_nr"/>
                  <w:enabled/>
                  <w:calcOnExit w:val="0"/>
                  <w:helpText w:type="text" w:val="Wird von der Beurteilungsstelle des VHP vergeben"/>
                  <w:statusText w:type="text" w:val="Wird von der Beurteilungsstelle des VHP vergeben"/>
                  <w:textInput>
                    <w:default w:val="                         "/>
                    <w:maxLength w:val="30"/>
                  </w:textInput>
                </w:ffData>
              </w:fldChar>
            </w:r>
            <w:r w:rsidRPr="00D11070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b/>
                <w:sz w:val="18"/>
                <w:szCs w:val="18"/>
                <w:lang w:val="fr-CH"/>
              </w:rPr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4D0B24" w:rsidRPr="00D11070">
              <w:rPr>
                <w:b/>
                <w:noProof/>
                <w:sz w:val="18"/>
                <w:szCs w:val="18"/>
                <w:lang w:val="fr-CH"/>
              </w:rPr>
              <w:t xml:space="preserve">  </w:t>
            </w:r>
            <w:r w:rsidR="00B04D00" w:rsidRPr="00D11070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 w:rsidR="004D0B24" w:rsidRPr="00D11070">
              <w:rPr>
                <w:b/>
                <w:noProof/>
                <w:sz w:val="18"/>
                <w:szCs w:val="18"/>
                <w:lang w:val="fr-CH"/>
              </w:rPr>
              <w:t xml:space="preserve">   </w:t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</w:tr>
      <w:tr w:rsidR="00F00B42" w:rsidRPr="00D11070" w14:paraId="3BFA2CD6" w14:textId="77777777" w:rsidTr="001C6F07">
        <w:trPr>
          <w:trHeight w:val="294"/>
        </w:trPr>
        <w:tc>
          <w:tcPr>
            <w:tcW w:w="3375" w:type="dxa"/>
            <w:tcBorders>
              <w:bottom w:val="nil"/>
            </w:tcBorders>
          </w:tcPr>
          <w:p w14:paraId="02E5910C" w14:textId="77777777" w:rsidR="00F00B42" w:rsidRPr="00D11070" w:rsidRDefault="00F00B42" w:rsidP="0082023D">
            <w:pPr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0796DF6C" w14:textId="77777777" w:rsidR="000717EB" w:rsidRPr="008549D3" w:rsidRDefault="00D32936" w:rsidP="007F0BC8">
      <w:pPr>
        <w:pStyle w:val="KeinLeerraum"/>
        <w:rPr>
          <w:sz w:val="18"/>
          <w:szCs w:val="18"/>
          <w:lang w:val="fr-CH"/>
        </w:rPr>
      </w:pPr>
      <w:r w:rsidRPr="008549D3">
        <w:rPr>
          <w:b/>
          <w:sz w:val="18"/>
          <w:szCs w:val="18"/>
          <w:lang w:val="fr-CH"/>
        </w:rPr>
        <w:t xml:space="preserve">Installations de chauffage </w:t>
      </w:r>
      <w:r w:rsidR="00F15785" w:rsidRPr="008549D3">
        <w:rPr>
          <w:b/>
          <w:sz w:val="18"/>
          <w:szCs w:val="18"/>
          <w:lang w:val="fr-CH"/>
        </w:rPr>
        <w:t>exempté</w:t>
      </w:r>
      <w:r w:rsidR="00E929BC" w:rsidRPr="008549D3">
        <w:rPr>
          <w:b/>
          <w:sz w:val="18"/>
          <w:szCs w:val="18"/>
          <w:lang w:val="fr-CH"/>
        </w:rPr>
        <w:t>e</w:t>
      </w:r>
      <w:r w:rsidR="00F15785" w:rsidRPr="008549D3">
        <w:rPr>
          <w:b/>
          <w:sz w:val="18"/>
          <w:szCs w:val="18"/>
          <w:lang w:val="fr-CH"/>
        </w:rPr>
        <w:t xml:space="preserve">s </w:t>
      </w:r>
      <w:r w:rsidRPr="008549D3">
        <w:rPr>
          <w:b/>
          <w:sz w:val="18"/>
          <w:szCs w:val="18"/>
          <w:lang w:val="fr-CH"/>
        </w:rPr>
        <w:t xml:space="preserve">d’une mesure de réception </w:t>
      </w:r>
      <w:bookmarkStart w:id="1" w:name="_Hlk516034477"/>
      <w:r w:rsidR="00E16D1D" w:rsidRPr="008549D3">
        <w:rPr>
          <w:sz w:val="18"/>
          <w:szCs w:val="18"/>
          <w:lang w:val="fr-CH"/>
        </w:rPr>
        <w:t>(</w:t>
      </w:r>
      <w:r w:rsidRPr="008549D3">
        <w:rPr>
          <w:sz w:val="18"/>
          <w:szCs w:val="18"/>
          <w:lang w:val="fr-CH"/>
        </w:rPr>
        <w:t xml:space="preserve">selon OPair, annexe </w:t>
      </w:r>
      <w:r w:rsidR="0026222D" w:rsidRPr="008549D3">
        <w:rPr>
          <w:sz w:val="18"/>
          <w:szCs w:val="18"/>
          <w:lang w:val="fr-CH"/>
        </w:rPr>
        <w:t xml:space="preserve">3, </w:t>
      </w:r>
      <w:r w:rsidRPr="008549D3">
        <w:rPr>
          <w:sz w:val="18"/>
          <w:szCs w:val="18"/>
          <w:lang w:val="fr-CH"/>
        </w:rPr>
        <w:t>ch</w:t>
      </w:r>
      <w:r w:rsidR="00D57635" w:rsidRPr="008549D3">
        <w:rPr>
          <w:sz w:val="18"/>
          <w:szCs w:val="18"/>
          <w:lang w:val="fr-CH"/>
        </w:rPr>
        <w:t xml:space="preserve">. </w:t>
      </w:r>
      <w:r w:rsidR="0026222D" w:rsidRPr="008549D3">
        <w:rPr>
          <w:sz w:val="18"/>
          <w:szCs w:val="18"/>
          <w:lang w:val="fr-CH"/>
        </w:rPr>
        <w:t xml:space="preserve">524 </w:t>
      </w:r>
      <w:r w:rsidRPr="008549D3">
        <w:rPr>
          <w:sz w:val="18"/>
          <w:szCs w:val="18"/>
          <w:lang w:val="fr-CH"/>
        </w:rPr>
        <w:t>al</w:t>
      </w:r>
      <w:r w:rsidR="009D2CE5" w:rsidRPr="008549D3">
        <w:rPr>
          <w:sz w:val="18"/>
          <w:szCs w:val="18"/>
          <w:lang w:val="fr-CH"/>
        </w:rPr>
        <w:t>.</w:t>
      </w:r>
      <w:r w:rsidR="00E16D1D" w:rsidRPr="008549D3">
        <w:rPr>
          <w:sz w:val="18"/>
          <w:szCs w:val="18"/>
          <w:lang w:val="fr-CH"/>
        </w:rPr>
        <w:t xml:space="preserve"> </w:t>
      </w:r>
      <w:r w:rsidR="004B2BE7" w:rsidRPr="008549D3">
        <w:rPr>
          <w:sz w:val="18"/>
          <w:szCs w:val="18"/>
          <w:lang w:val="fr-CH"/>
        </w:rPr>
        <w:t>3</w:t>
      </w:r>
      <w:r w:rsidR="00E46739" w:rsidRPr="008549D3">
        <w:rPr>
          <w:sz w:val="18"/>
          <w:szCs w:val="18"/>
          <w:lang w:val="fr-CH"/>
        </w:rPr>
        <w:t>)</w:t>
      </w:r>
      <w:r w:rsidR="00E16D1D" w:rsidRPr="008549D3">
        <w:rPr>
          <w:sz w:val="18"/>
          <w:szCs w:val="18"/>
          <w:lang w:val="fr-CH"/>
        </w:rPr>
        <w:t xml:space="preserve"> </w:t>
      </w:r>
      <w:bookmarkEnd w:id="1"/>
    </w:p>
    <w:p w14:paraId="4205D5E7" w14:textId="77777777" w:rsidR="00E16D1D" w:rsidRPr="00D11070" w:rsidRDefault="00E16D1D" w:rsidP="007F0BC8">
      <w:pPr>
        <w:pStyle w:val="KeinLeerraum"/>
        <w:rPr>
          <w:sz w:val="12"/>
          <w:szCs w:val="12"/>
          <w:lang w:val="fr-CH"/>
        </w:rPr>
      </w:pPr>
    </w:p>
    <w:p w14:paraId="74EBC413" w14:textId="77777777" w:rsidR="00A3460F" w:rsidRPr="00D11070" w:rsidRDefault="00D32936" w:rsidP="00A3460F">
      <w:pPr>
        <w:rPr>
          <w:b/>
          <w:lang w:val="fr-CH"/>
        </w:rPr>
      </w:pPr>
      <w:r w:rsidRPr="00D11070">
        <w:rPr>
          <w:b/>
          <w:sz w:val="24"/>
          <w:szCs w:val="24"/>
          <w:lang w:val="fr-CH"/>
        </w:rPr>
        <w:t xml:space="preserve">Evaluation OPair </w:t>
      </w:r>
      <w:bookmarkStart w:id="2" w:name="_Hlk518546943"/>
      <w:r w:rsidRPr="00BD2C2B">
        <w:rPr>
          <w:b/>
          <w:sz w:val="24"/>
          <w:szCs w:val="24"/>
          <w:lang w:val="fr-CH"/>
        </w:rPr>
        <w:t>poêle</w:t>
      </w:r>
      <w:r w:rsidR="0053046B">
        <w:rPr>
          <w:b/>
          <w:sz w:val="24"/>
          <w:szCs w:val="24"/>
          <w:lang w:val="fr-CH"/>
        </w:rPr>
        <w:t>s</w:t>
      </w:r>
      <w:r w:rsidR="005C662B" w:rsidRPr="00BD2C2B">
        <w:rPr>
          <w:b/>
          <w:sz w:val="24"/>
          <w:szCs w:val="24"/>
          <w:lang w:val="fr-CH"/>
        </w:rPr>
        <w:t xml:space="preserve"> historique</w:t>
      </w:r>
      <w:r w:rsidR="0053046B">
        <w:rPr>
          <w:b/>
          <w:sz w:val="24"/>
          <w:szCs w:val="24"/>
          <w:lang w:val="fr-CH"/>
        </w:rPr>
        <w:t>s</w:t>
      </w:r>
      <w:r w:rsidRPr="00BD2C2B">
        <w:rPr>
          <w:b/>
          <w:sz w:val="24"/>
          <w:szCs w:val="24"/>
          <w:lang w:val="fr-CH"/>
        </w:rPr>
        <w:t xml:space="preserve"> </w:t>
      </w:r>
      <w:r w:rsidR="00DE02A8" w:rsidRPr="00454A8A">
        <w:rPr>
          <w:b/>
          <w:sz w:val="24"/>
          <w:szCs w:val="24"/>
          <w:lang w:val="fr-CH"/>
        </w:rPr>
        <w:t>protégés</w:t>
      </w:r>
      <w:bookmarkEnd w:id="2"/>
    </w:p>
    <w:p w14:paraId="13CDFFD8" w14:textId="77777777" w:rsidR="00A3460F" w:rsidRPr="00D11070" w:rsidRDefault="00A3460F" w:rsidP="007F0BC8">
      <w:pPr>
        <w:pStyle w:val="KeinLeerraum"/>
        <w:rPr>
          <w:lang w:val="fr-CH"/>
        </w:rPr>
      </w:pP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425"/>
        <w:gridCol w:w="1701"/>
        <w:gridCol w:w="2694"/>
      </w:tblGrid>
      <w:tr w:rsidR="00D32936" w:rsidRPr="00E929BC" w14:paraId="00B5868B" w14:textId="77777777" w:rsidTr="00D329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D85" w14:textId="77777777" w:rsidR="00D32936" w:rsidRPr="00D11070" w:rsidRDefault="00D32936" w:rsidP="00D32936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t>Entrepreneur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54F2C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7AF505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6D5" w14:textId="77777777" w:rsidR="00D32936" w:rsidRPr="00536692" w:rsidRDefault="00D32936" w:rsidP="00D32936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536692">
              <w:rPr>
                <w:b/>
                <w:sz w:val="18"/>
                <w:szCs w:val="18"/>
                <w:lang w:val="fr-CH"/>
              </w:rPr>
              <w:t>Client</w:t>
            </w:r>
          </w:p>
          <w:p w14:paraId="46A5574C" w14:textId="77777777" w:rsidR="00D32936" w:rsidRPr="00D11070" w:rsidRDefault="00D32936" w:rsidP="00D32936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BD2C2B">
              <w:rPr>
                <w:sz w:val="12"/>
                <w:szCs w:val="12"/>
                <w:lang w:val="fr-CH"/>
              </w:rPr>
              <w:t>(Adresse de l'installation</w:t>
            </w:r>
            <w:r w:rsidRPr="00D11070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2EA5B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</w:tr>
      <w:tr w:rsidR="00D32936" w:rsidRPr="00D11070" w14:paraId="5B4C3560" w14:textId="77777777" w:rsidTr="00D329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209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N° client</w:t>
            </w:r>
          </w:p>
        </w:tc>
        <w:bookmarkStart w:id="3" w:name="VHP_Kunden_nr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AD2E4E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D6663D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E66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Nom</w:t>
            </w:r>
          </w:p>
        </w:tc>
        <w:bookmarkStart w:id="4" w:name="Kunden_Nam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BE2989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Kunden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  <w:tr w:rsidR="00D32936" w:rsidRPr="00D11070" w14:paraId="5698DDBC" w14:textId="77777777" w:rsidTr="00D329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E17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Maison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FA0681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D86E03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957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Prénom</w:t>
            </w:r>
          </w:p>
        </w:tc>
        <w:bookmarkStart w:id="5" w:name="Kunden_Vornam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0186AF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Kunden_V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D32936" w:rsidRPr="00D11070" w14:paraId="370008E4" w14:textId="77777777" w:rsidTr="00D329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05F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Rue</w:t>
            </w:r>
          </w:p>
        </w:tc>
        <w:bookmarkStart w:id="6" w:name="Text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A0E5A4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96A936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DEB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Rue</w:t>
            </w:r>
          </w:p>
        </w:tc>
        <w:bookmarkStart w:id="7" w:name="Kunden_Strasse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7C7E25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Kunden_St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</w:tr>
      <w:tr w:rsidR="00D32936" w:rsidRPr="00D11070" w14:paraId="5C353B61" w14:textId="77777777" w:rsidTr="00D32936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631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NPA/Lieu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62D498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r w:rsidRPr="00D11070">
              <w:rPr>
                <w:sz w:val="18"/>
                <w:szCs w:val="18"/>
                <w:lang w:val="fr-CH"/>
              </w:rPr>
              <w:t xml:space="preserve"> </w:t>
            </w: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D8286F0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61D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NPA/Lieu</w:t>
            </w:r>
          </w:p>
        </w:tc>
        <w:bookmarkStart w:id="8" w:name="Kunden_PLZ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E2F09B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Kunden_PLZ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8"/>
            <w:r w:rsidRPr="00D11070">
              <w:rPr>
                <w:sz w:val="18"/>
                <w:szCs w:val="18"/>
                <w:lang w:val="fr-CH"/>
              </w:rPr>
              <w:t xml:space="preserve"> </w:t>
            </w:r>
            <w:bookmarkStart w:id="9" w:name="Kunden_Ort"/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Kunden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</w:tr>
      <w:tr w:rsidR="00D32936" w:rsidRPr="00D11070" w14:paraId="4BBD074E" w14:textId="77777777" w:rsidTr="00D32936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69D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Tél.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22B781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E6989F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79D903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B872C58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</w:tr>
      <w:tr w:rsidR="00D32936" w:rsidRPr="00D11070" w14:paraId="3C2ACC8D" w14:textId="77777777" w:rsidTr="00D32936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549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 xml:space="preserve">E-mail 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793537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FB54B3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14:paraId="10ED2914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694" w:type="dxa"/>
            <w:shd w:val="clear" w:color="auto" w:fill="auto"/>
          </w:tcPr>
          <w:p w14:paraId="754D93C4" w14:textId="77777777" w:rsidR="00D32936" w:rsidRPr="00D11070" w:rsidRDefault="00D32936" w:rsidP="00D32936">
            <w:pPr>
              <w:rPr>
                <w:sz w:val="18"/>
                <w:szCs w:val="18"/>
                <w:lang w:val="fr-CH"/>
              </w:rPr>
            </w:pPr>
          </w:p>
        </w:tc>
      </w:tr>
    </w:tbl>
    <w:p w14:paraId="50F60AEC" w14:textId="77777777" w:rsidR="00A93750" w:rsidRPr="00D11070" w:rsidRDefault="00D32936" w:rsidP="001C6F07">
      <w:pPr>
        <w:spacing w:before="60"/>
        <w:rPr>
          <w:sz w:val="18"/>
          <w:szCs w:val="18"/>
          <w:lang w:val="fr-CH"/>
        </w:rPr>
      </w:pPr>
      <w:r w:rsidRPr="00D11070">
        <w:rPr>
          <w:sz w:val="18"/>
          <w:szCs w:val="18"/>
          <w:lang w:val="fr-CH"/>
        </w:rPr>
        <w:t xml:space="preserve">Les poêles historiques ayant été transformés selon le catalogue de critères de </w:t>
      </w:r>
      <w:r w:rsidR="00A93750" w:rsidRPr="00D11070">
        <w:rPr>
          <w:sz w:val="18"/>
          <w:szCs w:val="18"/>
          <w:lang w:val="fr-CH"/>
        </w:rPr>
        <w:t xml:space="preserve">feusuisse </w:t>
      </w:r>
      <w:r w:rsidRPr="00D11070">
        <w:rPr>
          <w:sz w:val="18"/>
          <w:szCs w:val="18"/>
          <w:lang w:val="fr-CH"/>
        </w:rPr>
        <w:t xml:space="preserve">sont </w:t>
      </w:r>
      <w:r w:rsidR="00F15785">
        <w:rPr>
          <w:sz w:val="18"/>
          <w:szCs w:val="18"/>
          <w:lang w:val="fr-CH"/>
        </w:rPr>
        <w:t>exempt</w:t>
      </w:r>
      <w:r w:rsidR="00F15785" w:rsidRPr="00D11070">
        <w:rPr>
          <w:sz w:val="18"/>
          <w:szCs w:val="18"/>
          <w:lang w:val="fr-CH"/>
        </w:rPr>
        <w:t xml:space="preserve">és </w:t>
      </w:r>
      <w:r w:rsidRPr="00D11070">
        <w:rPr>
          <w:sz w:val="18"/>
          <w:szCs w:val="18"/>
          <w:lang w:val="fr-CH"/>
        </w:rPr>
        <w:t xml:space="preserve">de la mesure de réception. Cette règlementation spéciale se base sur l’OPair, </w:t>
      </w:r>
      <w:r w:rsidR="00F15785" w:rsidRPr="00D11070">
        <w:rPr>
          <w:sz w:val="18"/>
          <w:szCs w:val="18"/>
          <w:lang w:val="fr-CH"/>
        </w:rPr>
        <w:t>a</w:t>
      </w:r>
      <w:r w:rsidR="00F15785">
        <w:rPr>
          <w:sz w:val="18"/>
          <w:szCs w:val="18"/>
          <w:lang w:val="fr-CH"/>
        </w:rPr>
        <w:t>nnexe</w:t>
      </w:r>
      <w:r w:rsidR="00F15785" w:rsidRPr="00D11070">
        <w:rPr>
          <w:sz w:val="18"/>
          <w:szCs w:val="18"/>
          <w:lang w:val="fr-CH"/>
        </w:rPr>
        <w:t xml:space="preserve"> </w:t>
      </w:r>
      <w:r w:rsidRPr="00D11070">
        <w:rPr>
          <w:sz w:val="18"/>
          <w:szCs w:val="18"/>
          <w:lang w:val="fr-CH"/>
        </w:rPr>
        <w:t xml:space="preserve">3, ch. </w:t>
      </w:r>
      <w:r w:rsidR="00A93750" w:rsidRPr="00D11070">
        <w:rPr>
          <w:sz w:val="18"/>
          <w:szCs w:val="18"/>
          <w:lang w:val="fr-CH"/>
        </w:rPr>
        <w:t xml:space="preserve">524, </w:t>
      </w:r>
      <w:r w:rsidRPr="00D11070">
        <w:rPr>
          <w:sz w:val="18"/>
          <w:szCs w:val="18"/>
          <w:lang w:val="fr-CH"/>
        </w:rPr>
        <w:t>al</w:t>
      </w:r>
      <w:r w:rsidR="00A93750" w:rsidRPr="00D11070">
        <w:rPr>
          <w:sz w:val="18"/>
          <w:szCs w:val="18"/>
          <w:lang w:val="fr-CH"/>
        </w:rPr>
        <w:t>. 3.</w:t>
      </w:r>
    </w:p>
    <w:p w14:paraId="0A0DE770" w14:textId="77777777" w:rsidR="0030377E" w:rsidRPr="00D11070" w:rsidRDefault="0030377E" w:rsidP="001C6F07">
      <w:pPr>
        <w:spacing w:before="60"/>
        <w:rPr>
          <w:b/>
          <w:sz w:val="18"/>
          <w:szCs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452"/>
        <w:gridCol w:w="1452"/>
        <w:gridCol w:w="1707"/>
      </w:tblGrid>
      <w:tr w:rsidR="00A93750" w:rsidRPr="00576EED" w14:paraId="7648B7F9" w14:textId="77777777" w:rsidTr="00454A8A">
        <w:tc>
          <w:tcPr>
            <w:tcW w:w="2903" w:type="dxa"/>
            <w:gridSpan w:val="2"/>
          </w:tcPr>
          <w:p w14:paraId="52747626" w14:textId="77777777" w:rsidR="00A93750" w:rsidRPr="00D11070" w:rsidRDefault="00D32936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Année de construction</w:t>
            </w:r>
          </w:p>
        </w:tc>
        <w:tc>
          <w:tcPr>
            <w:tcW w:w="3159" w:type="dxa"/>
            <w:gridSpan w:val="2"/>
          </w:tcPr>
          <w:p w14:paraId="58E56E10" w14:textId="77777777" w:rsidR="00D32936" w:rsidRPr="00536692" w:rsidRDefault="00D32936" w:rsidP="00A93750">
            <w:pPr>
              <w:rPr>
                <w:sz w:val="18"/>
                <w:szCs w:val="18"/>
                <w:lang w:val="fr-CH"/>
              </w:rPr>
            </w:pPr>
            <w:r w:rsidRPr="00536692">
              <w:rPr>
                <w:sz w:val="18"/>
                <w:szCs w:val="18"/>
                <w:lang w:val="fr-CH"/>
              </w:rPr>
              <w:t>Transformé</w:t>
            </w:r>
          </w:p>
          <w:p w14:paraId="74BC48FB" w14:textId="77777777" w:rsidR="00A93750" w:rsidRPr="00BD2C2B" w:rsidRDefault="00A93750" w:rsidP="00A93750">
            <w:pPr>
              <w:rPr>
                <w:sz w:val="18"/>
                <w:szCs w:val="18"/>
                <w:lang w:val="fr-CH"/>
              </w:rPr>
            </w:pPr>
            <w:r w:rsidRPr="00BD2C2B">
              <w:rPr>
                <w:sz w:val="16"/>
                <w:szCs w:val="18"/>
                <w:lang w:val="fr-CH"/>
              </w:rPr>
              <w:t>(</w:t>
            </w:r>
            <w:proofErr w:type="gramStart"/>
            <w:r w:rsidR="00D32936" w:rsidRPr="00BD2C2B">
              <w:rPr>
                <w:sz w:val="16"/>
                <w:szCs w:val="18"/>
                <w:lang w:val="fr-CH"/>
              </w:rPr>
              <w:t>selon</w:t>
            </w:r>
            <w:proofErr w:type="gramEnd"/>
            <w:r w:rsidR="00D32936" w:rsidRPr="00BD2C2B">
              <w:rPr>
                <w:sz w:val="16"/>
                <w:szCs w:val="18"/>
                <w:lang w:val="fr-CH"/>
              </w:rPr>
              <w:t xml:space="preserve"> catalogue de critères </w:t>
            </w:r>
            <w:r w:rsidRPr="00BD2C2B">
              <w:rPr>
                <w:sz w:val="16"/>
                <w:szCs w:val="18"/>
                <w:lang w:val="fr-CH"/>
              </w:rPr>
              <w:t>feusuisse)</w:t>
            </w:r>
          </w:p>
        </w:tc>
      </w:tr>
      <w:tr w:rsidR="00A93750" w:rsidRPr="00D11070" w14:paraId="7FC4ED9A" w14:textId="77777777" w:rsidTr="00454A8A">
        <w:tc>
          <w:tcPr>
            <w:tcW w:w="1451" w:type="dxa"/>
            <w:shd w:val="clear" w:color="auto" w:fill="auto"/>
          </w:tcPr>
          <w:p w14:paraId="5EC6AFC9" w14:textId="77777777" w:rsidR="00A93750" w:rsidRPr="00D11070" w:rsidRDefault="00A93750" w:rsidP="00A9375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 xml:space="preserve">~ </w:t>
            </w:r>
            <w:r w:rsidR="00D32936" w:rsidRPr="00D11070">
              <w:rPr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1452" w:type="dxa"/>
            <w:shd w:val="clear" w:color="auto" w:fill="FFFF99"/>
          </w:tcPr>
          <w:p w14:paraId="07529441" w14:textId="77777777" w:rsidR="00A93750" w:rsidRPr="00D11070" w:rsidRDefault="00A93750" w:rsidP="00A93750">
            <w:pPr>
              <w:jc w:val="center"/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Wirkungsgrad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52" w:type="dxa"/>
            <w:shd w:val="clear" w:color="auto" w:fill="auto"/>
          </w:tcPr>
          <w:p w14:paraId="060E3A1D" w14:textId="77777777" w:rsidR="00A93750" w:rsidRPr="00D11070" w:rsidRDefault="00A93750" w:rsidP="00A9375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 xml:space="preserve">~ </w:t>
            </w:r>
            <w:r w:rsidR="00D32936" w:rsidRPr="00D11070">
              <w:rPr>
                <w:sz w:val="18"/>
                <w:szCs w:val="18"/>
                <w:lang w:val="fr-CH"/>
              </w:rPr>
              <w:t>année</w:t>
            </w:r>
          </w:p>
        </w:tc>
        <w:tc>
          <w:tcPr>
            <w:tcW w:w="1707" w:type="dxa"/>
            <w:shd w:val="clear" w:color="auto" w:fill="FFFF99"/>
          </w:tcPr>
          <w:p w14:paraId="6AD81C5C" w14:textId="77777777" w:rsidR="00A93750" w:rsidRPr="00D11070" w:rsidRDefault="00A93750" w:rsidP="00A93750">
            <w:pPr>
              <w:jc w:val="center"/>
              <w:rPr>
                <w:noProof/>
                <w:sz w:val="18"/>
                <w:szCs w:val="18"/>
                <w:lang w:val="fr-CH"/>
              </w:rPr>
            </w:pPr>
            <w:r w:rsidRPr="00D11070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Leistung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Pr="00D11070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noProof/>
                <w:sz w:val="18"/>
                <w:szCs w:val="18"/>
                <w:lang w:val="fr-CH"/>
              </w:rPr>
            </w:r>
            <w:r w:rsidRPr="00D11070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0DC3AA3" w14:textId="77777777" w:rsidR="00A3460F" w:rsidRPr="00D11070" w:rsidRDefault="00E667B5" w:rsidP="00387556">
      <w:pPr>
        <w:spacing w:before="120" w:after="120"/>
        <w:rPr>
          <w:b/>
          <w:sz w:val="18"/>
          <w:szCs w:val="18"/>
          <w:lang w:val="fr-CH"/>
        </w:rPr>
      </w:pPr>
      <w:r w:rsidRPr="00D11070">
        <w:rPr>
          <w:sz w:val="18"/>
          <w:szCs w:val="18"/>
          <w:lang w:val="fr-CH"/>
        </w:rPr>
        <w:t xml:space="preserve"> </w:t>
      </w:r>
      <w:r w:rsidR="00D32936" w:rsidRPr="00D11070">
        <w:rPr>
          <w:b/>
          <w:noProof/>
          <w:sz w:val="18"/>
          <w:szCs w:val="18"/>
          <w:lang w:val="fr-CH" w:eastAsia="de-CH"/>
        </w:rPr>
        <w:t>L’entreprise spécialisée confirme</w:t>
      </w:r>
      <w:r w:rsidR="00CB4BF8">
        <w:rPr>
          <w:b/>
          <w:noProof/>
          <w:sz w:val="18"/>
          <w:szCs w:val="18"/>
          <w:lang w:val="fr-CH" w:eastAsia="de-CH"/>
        </w:rPr>
        <w:t xml:space="preserve"> </w:t>
      </w:r>
      <w:r w:rsidR="00CB4BF8" w:rsidRPr="00536692">
        <w:rPr>
          <w:b/>
          <w:noProof/>
          <w:sz w:val="18"/>
          <w:szCs w:val="18"/>
          <w:lang w:val="fr-CH" w:eastAsia="de-CH"/>
        </w:rPr>
        <w:t>que</w:t>
      </w:r>
      <w:r w:rsidR="00D32936" w:rsidRPr="00D11070">
        <w:rPr>
          <w:b/>
          <w:noProof/>
          <w:sz w:val="18"/>
          <w:szCs w:val="18"/>
          <w:lang w:val="fr-CH" w:eastAsia="de-CH"/>
        </w:rPr>
        <w:t xml:space="preserve"> : </w:t>
      </w:r>
    </w:p>
    <w:bookmarkStart w:id="10" w:name="Check_Plaene"/>
    <w:p w14:paraId="5BC24545" w14:textId="77777777" w:rsidR="002D2789" w:rsidRPr="00D11070" w:rsidRDefault="002D2789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Plae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10"/>
      <w:r w:rsidRPr="00D11070">
        <w:rPr>
          <w:sz w:val="18"/>
          <w:szCs w:val="18"/>
          <w:lang w:val="fr-CH"/>
        </w:rPr>
        <w:tab/>
      </w:r>
      <w:r w:rsidR="00D32936" w:rsidRPr="00D11070">
        <w:rPr>
          <w:sz w:val="18"/>
          <w:szCs w:val="18"/>
          <w:lang w:val="fr-CH"/>
        </w:rPr>
        <w:t>L’installation remplit les exigences définies dans le catalogue de critères</w:t>
      </w:r>
      <w:r w:rsidR="00387556" w:rsidRPr="00D11070">
        <w:rPr>
          <w:sz w:val="18"/>
          <w:szCs w:val="18"/>
          <w:lang w:val="fr-CH"/>
        </w:rPr>
        <w:t>.</w:t>
      </w:r>
    </w:p>
    <w:bookmarkStart w:id="11" w:name="Check_Geraeteschild"/>
    <w:p w14:paraId="46E861E6" w14:textId="77777777" w:rsidR="002D2789" w:rsidRPr="00D11070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Geraeteschil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11"/>
      <w:r w:rsidR="002D2789" w:rsidRPr="00D11070">
        <w:rPr>
          <w:sz w:val="18"/>
          <w:szCs w:val="18"/>
          <w:lang w:val="fr-CH"/>
        </w:rPr>
        <w:tab/>
      </w:r>
      <w:r w:rsidR="00387556" w:rsidRPr="00D11070">
        <w:rPr>
          <w:sz w:val="18"/>
          <w:szCs w:val="18"/>
          <w:lang w:val="fr-CH"/>
        </w:rPr>
        <w:t xml:space="preserve">La plaquette signalétique avec le numéro </w:t>
      </w:r>
      <w:r w:rsidR="002D2789" w:rsidRPr="00D11070">
        <w:rPr>
          <w:sz w:val="18"/>
          <w:szCs w:val="18"/>
          <w:lang w:val="fr-CH"/>
        </w:rPr>
        <w:t xml:space="preserve"> </w:t>
      </w:r>
      <w:r w:rsidR="00994350" w:rsidRPr="00D11070">
        <w:rPr>
          <w:b/>
          <w:sz w:val="18"/>
          <w:szCs w:val="18"/>
          <w:lang w:val="fr-CH"/>
        </w:rPr>
        <w:fldChar w:fldCharType="begin"/>
      </w:r>
      <w:r w:rsidR="00994350" w:rsidRPr="00D11070">
        <w:rPr>
          <w:b/>
          <w:sz w:val="18"/>
          <w:szCs w:val="18"/>
          <w:lang w:val="fr-CH"/>
        </w:rPr>
        <w:instrText xml:space="preserve"> REF  Anlagen_nr  \* MERGEFORMAT </w:instrText>
      </w:r>
      <w:r w:rsidR="00994350" w:rsidRPr="00D11070">
        <w:rPr>
          <w:b/>
          <w:sz w:val="18"/>
          <w:szCs w:val="18"/>
          <w:lang w:val="fr-CH"/>
        </w:rPr>
        <w:fldChar w:fldCharType="separate"/>
      </w:r>
      <w:r w:rsidR="00607721" w:rsidRPr="00D11070">
        <w:rPr>
          <w:b/>
          <w:noProof/>
          <w:sz w:val="18"/>
          <w:szCs w:val="18"/>
          <w:lang w:val="fr-CH"/>
        </w:rPr>
        <w:t xml:space="preserve">          </w:t>
      </w:r>
      <w:r w:rsidR="00994350" w:rsidRPr="00D11070">
        <w:rPr>
          <w:b/>
          <w:sz w:val="18"/>
          <w:szCs w:val="18"/>
          <w:lang w:val="fr-CH"/>
        </w:rPr>
        <w:fldChar w:fldCharType="end"/>
      </w:r>
      <w:r w:rsidR="00994350" w:rsidRPr="00D11070">
        <w:rPr>
          <w:sz w:val="18"/>
          <w:szCs w:val="18"/>
          <w:lang w:val="fr-CH"/>
        </w:rPr>
        <w:t xml:space="preserve"> </w:t>
      </w:r>
      <w:r w:rsidR="00387556" w:rsidRPr="00D11070">
        <w:rPr>
          <w:sz w:val="18"/>
          <w:szCs w:val="18"/>
          <w:lang w:val="fr-CH"/>
        </w:rPr>
        <w:t>est appo</w:t>
      </w:r>
      <w:r w:rsidR="00442CA2">
        <w:rPr>
          <w:sz w:val="18"/>
          <w:szCs w:val="18"/>
          <w:lang w:val="fr-CH"/>
        </w:rPr>
        <w:t>s</w:t>
      </w:r>
      <w:r w:rsidR="00387556" w:rsidRPr="00D11070">
        <w:rPr>
          <w:sz w:val="18"/>
          <w:szCs w:val="18"/>
          <w:lang w:val="fr-CH"/>
        </w:rPr>
        <w:t>ée sur l’installation.</w:t>
      </w:r>
    </w:p>
    <w:bookmarkStart w:id="12" w:name="Check_Bedienungsanl"/>
    <w:p w14:paraId="5C009BBB" w14:textId="77777777" w:rsidR="002D2789" w:rsidRPr="00D11070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Bedienungsan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12"/>
      <w:r w:rsidR="002D2789" w:rsidRPr="00D11070">
        <w:rPr>
          <w:sz w:val="18"/>
          <w:szCs w:val="18"/>
          <w:lang w:val="fr-CH"/>
        </w:rPr>
        <w:tab/>
      </w:r>
      <w:r w:rsidR="00387556" w:rsidRPr="00D11070">
        <w:rPr>
          <w:sz w:val="18"/>
          <w:szCs w:val="18"/>
          <w:lang w:val="fr-CH"/>
        </w:rPr>
        <w:t>Une notice d’utilisation est remise au maître d’ouvrage</w:t>
      </w:r>
      <w:r w:rsidR="002D2789" w:rsidRPr="00D11070">
        <w:rPr>
          <w:sz w:val="18"/>
          <w:szCs w:val="18"/>
          <w:lang w:val="fr-CH"/>
        </w:rPr>
        <w:t>.</w:t>
      </w:r>
    </w:p>
    <w:bookmarkStart w:id="13" w:name="Check_Holz"/>
    <w:p w14:paraId="1E633358" w14:textId="77777777" w:rsidR="002D2789" w:rsidRPr="00D11070" w:rsidRDefault="005B644D" w:rsidP="002D2789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Holz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13"/>
      <w:r w:rsidR="002D2789" w:rsidRPr="00D11070">
        <w:rPr>
          <w:sz w:val="18"/>
          <w:szCs w:val="18"/>
          <w:lang w:val="fr-CH"/>
        </w:rPr>
        <w:tab/>
      </w:r>
      <w:r w:rsidR="00387556" w:rsidRPr="00D11070">
        <w:rPr>
          <w:sz w:val="18"/>
          <w:szCs w:val="18"/>
          <w:lang w:val="fr-CH"/>
        </w:rPr>
        <w:t xml:space="preserve">Le maître d’ouvrage est informé </w:t>
      </w:r>
      <w:r w:rsidR="00F84BE0" w:rsidRPr="00C965CE">
        <w:rPr>
          <w:sz w:val="18"/>
          <w:szCs w:val="18"/>
          <w:lang w:val="fr-CH"/>
        </w:rPr>
        <w:t xml:space="preserve">que </w:t>
      </w:r>
      <w:r w:rsidR="00F84BE0" w:rsidRPr="009A19B5">
        <w:rPr>
          <w:sz w:val="18"/>
          <w:szCs w:val="18"/>
          <w:lang w:val="fr-CH"/>
        </w:rPr>
        <w:t>seul le bois naturel, sec</w:t>
      </w:r>
      <w:r w:rsidR="00F84BE0" w:rsidRPr="00C965CE">
        <w:rPr>
          <w:sz w:val="18"/>
          <w:szCs w:val="18"/>
          <w:lang w:val="fr-CH"/>
        </w:rPr>
        <w:t xml:space="preserve"> et suffisamment </w:t>
      </w:r>
      <w:r w:rsidR="00387556" w:rsidRPr="00D11070">
        <w:rPr>
          <w:sz w:val="18"/>
          <w:szCs w:val="18"/>
          <w:lang w:val="fr-CH"/>
        </w:rPr>
        <w:t xml:space="preserve">fendu peut être </w:t>
      </w:r>
      <w:r w:rsidR="00442CA2">
        <w:rPr>
          <w:sz w:val="18"/>
          <w:szCs w:val="18"/>
          <w:lang w:val="fr-CH"/>
        </w:rPr>
        <w:t>co</w:t>
      </w:r>
      <w:r w:rsidR="00B05424">
        <w:rPr>
          <w:sz w:val="18"/>
          <w:szCs w:val="18"/>
          <w:lang w:val="fr-CH"/>
        </w:rPr>
        <w:t>n</w:t>
      </w:r>
      <w:r w:rsidR="00442CA2">
        <w:rPr>
          <w:sz w:val="18"/>
          <w:szCs w:val="18"/>
          <w:lang w:val="fr-CH"/>
        </w:rPr>
        <w:t>sumé</w:t>
      </w:r>
      <w:r w:rsidR="002D2789" w:rsidRPr="00D11070">
        <w:rPr>
          <w:sz w:val="18"/>
          <w:szCs w:val="18"/>
          <w:lang w:val="fr-CH"/>
        </w:rPr>
        <w:t xml:space="preserve">. </w:t>
      </w:r>
    </w:p>
    <w:bookmarkStart w:id="14" w:name="Check_Einfuehrung"/>
    <w:p w14:paraId="5EB58BB6" w14:textId="77777777" w:rsidR="008704BE" w:rsidRPr="00D11070" w:rsidRDefault="005B644D" w:rsidP="001C6F07">
      <w:pPr>
        <w:tabs>
          <w:tab w:val="clear" w:pos="2892"/>
          <w:tab w:val="left" w:pos="851"/>
        </w:tabs>
        <w:spacing w:after="80"/>
        <w:ind w:left="850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Einfuehrung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14"/>
      <w:r w:rsidR="002D2789" w:rsidRPr="00D11070">
        <w:rPr>
          <w:sz w:val="18"/>
          <w:szCs w:val="18"/>
          <w:lang w:val="fr-CH"/>
        </w:rPr>
        <w:tab/>
      </w:r>
      <w:r w:rsidR="00387556" w:rsidRPr="00D11070">
        <w:rPr>
          <w:sz w:val="18"/>
          <w:szCs w:val="18"/>
          <w:lang w:val="fr-CH"/>
        </w:rPr>
        <w:t xml:space="preserve">Le maître d’ouvrage est </w:t>
      </w:r>
      <w:bookmarkStart w:id="15" w:name="_Hlk517426157"/>
      <w:r w:rsidR="00F622F0" w:rsidRPr="00536692">
        <w:rPr>
          <w:sz w:val="18"/>
          <w:szCs w:val="18"/>
          <w:lang w:val="fr-CH"/>
        </w:rPr>
        <w:t>soigneusement</w:t>
      </w:r>
      <w:r w:rsidR="00F622F0" w:rsidRPr="00D11070">
        <w:rPr>
          <w:sz w:val="18"/>
          <w:szCs w:val="18"/>
          <w:lang w:val="fr-CH"/>
        </w:rPr>
        <w:t xml:space="preserve"> </w:t>
      </w:r>
      <w:bookmarkEnd w:id="15"/>
      <w:r w:rsidR="00BD2C2B">
        <w:rPr>
          <w:sz w:val="18"/>
          <w:szCs w:val="18"/>
          <w:lang w:val="fr-CH"/>
        </w:rPr>
        <w:t xml:space="preserve">informé quant aux </w:t>
      </w:r>
      <w:r w:rsidR="00387556" w:rsidRPr="00D11070">
        <w:rPr>
          <w:sz w:val="18"/>
          <w:szCs w:val="18"/>
          <w:lang w:val="fr-CH"/>
        </w:rPr>
        <w:t xml:space="preserve">propriétés et </w:t>
      </w:r>
      <w:r w:rsidR="00BD2C2B">
        <w:rPr>
          <w:sz w:val="18"/>
          <w:szCs w:val="18"/>
          <w:lang w:val="fr-CH"/>
        </w:rPr>
        <w:t>au</w:t>
      </w:r>
      <w:r w:rsidR="00BD2C2B" w:rsidRPr="00D11070">
        <w:rPr>
          <w:sz w:val="18"/>
          <w:szCs w:val="18"/>
          <w:lang w:val="fr-CH"/>
        </w:rPr>
        <w:t xml:space="preserve"> </w:t>
      </w:r>
      <w:r w:rsidR="00387556" w:rsidRPr="00D11070">
        <w:rPr>
          <w:sz w:val="18"/>
          <w:szCs w:val="18"/>
          <w:lang w:val="fr-CH"/>
        </w:rPr>
        <w:t xml:space="preserve">fonctionnement de l’installation. L’installation est mise en marche au moins une fois ensemble. </w:t>
      </w:r>
      <w:r w:rsidR="002D2789" w:rsidRPr="00D11070">
        <w:rPr>
          <w:sz w:val="18"/>
          <w:szCs w:val="18"/>
          <w:lang w:val="fr-CH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6"/>
        <w:gridCol w:w="2755"/>
        <w:gridCol w:w="417"/>
        <w:gridCol w:w="1536"/>
        <w:gridCol w:w="1651"/>
        <w:gridCol w:w="1097"/>
        <w:gridCol w:w="257"/>
      </w:tblGrid>
      <w:tr w:rsidR="00D11070" w:rsidRPr="00D11070" w14:paraId="728AA228" w14:textId="77777777" w:rsidTr="001C6F07">
        <w:trPr>
          <w:gridAfter w:val="1"/>
          <w:wAfter w:w="257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FAA" w14:textId="77777777" w:rsidR="00D11070" w:rsidRPr="00D11070" w:rsidRDefault="00D11070" w:rsidP="00D11070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6"/>
                <w:szCs w:val="18"/>
                <w:lang w:val="fr-CH"/>
              </w:rPr>
              <w:t>L'entrepreneur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F1D7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73279EE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B7A" w14:textId="77777777" w:rsidR="00D11070" w:rsidRPr="00D11070" w:rsidRDefault="00D11070" w:rsidP="00D11070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t>Service d’évaluation feusuisse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9ACE6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</w:tr>
      <w:tr w:rsidR="00D11070" w:rsidRPr="00CA411F" w14:paraId="0E46B40C" w14:textId="77777777" w:rsidTr="001C6F07">
        <w:trPr>
          <w:gridAfter w:val="1"/>
          <w:wAfter w:w="257" w:type="dxa"/>
          <w:trHeight w:val="44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7FC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  <w:p w14:paraId="6919B756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  <w:p w14:paraId="1A9B4173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Kunden_nr"/>
                  <w:enabled/>
                  <w:calcOnExit w:val="0"/>
                  <w:helpText w:type="text" w:val="Kundennummer des Unternehmers beim VHP (siehe Monatsrechnung)"/>
                  <w:statusText w:type="text" w:val="Kundennummer des Unternehmers beim VHP (siehe Monatsrechnung)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512A9F22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AB1" w14:textId="77777777" w:rsidR="00D11070" w:rsidRPr="00D11070" w:rsidRDefault="00D11070" w:rsidP="00D11070">
            <w:pPr>
              <w:spacing w:line="240" w:lineRule="auto"/>
              <w:rPr>
                <w:i/>
                <w:sz w:val="14"/>
                <w:szCs w:val="14"/>
                <w:lang w:val="fr-CH"/>
              </w:rPr>
            </w:pPr>
            <w:r w:rsidRPr="00D11070">
              <w:rPr>
                <w:i/>
                <w:sz w:val="14"/>
                <w:szCs w:val="14"/>
                <w:lang w:val="fr-CH"/>
              </w:rPr>
              <w:t xml:space="preserve">Le service d’évaluation a vérifié les dossiers complets déposés. L’installation répond aux critères de l’OPair selon annexe 3, ch. 524, al. 3. a et est </w:t>
            </w:r>
            <w:r w:rsidR="009932F1">
              <w:rPr>
                <w:i/>
                <w:sz w:val="14"/>
                <w:szCs w:val="14"/>
                <w:lang w:val="fr-CH"/>
              </w:rPr>
              <w:t>exempté</w:t>
            </w:r>
            <w:r w:rsidR="00E929BC">
              <w:rPr>
                <w:i/>
                <w:sz w:val="14"/>
                <w:szCs w:val="14"/>
                <w:lang w:val="fr-CH"/>
              </w:rPr>
              <w:t>e</w:t>
            </w:r>
            <w:r w:rsidR="00F15785" w:rsidRPr="00D11070">
              <w:rPr>
                <w:i/>
                <w:sz w:val="14"/>
                <w:szCs w:val="14"/>
                <w:lang w:val="fr-CH"/>
              </w:rPr>
              <w:t xml:space="preserve"> </w:t>
            </w:r>
            <w:r w:rsidRPr="00D11070">
              <w:rPr>
                <w:i/>
                <w:sz w:val="14"/>
                <w:szCs w:val="14"/>
                <w:lang w:val="fr-CH"/>
              </w:rPr>
              <w:t>de la mesure de réception.</w:t>
            </w:r>
          </w:p>
          <w:p w14:paraId="7097E55A" w14:textId="77777777" w:rsidR="00D11070" w:rsidRPr="00D11070" w:rsidRDefault="00385222" w:rsidP="00D11070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C965CE">
              <w:rPr>
                <w:i/>
                <w:sz w:val="14"/>
                <w:szCs w:val="14"/>
                <w:lang w:val="fr-CH"/>
              </w:rPr>
              <w:t xml:space="preserve">Ce document fait également </w:t>
            </w:r>
            <w:r w:rsidRPr="00D11070">
              <w:rPr>
                <w:i/>
                <w:sz w:val="14"/>
                <w:szCs w:val="14"/>
                <w:lang w:val="fr-CH"/>
              </w:rPr>
              <w:t xml:space="preserve">foi </w:t>
            </w:r>
            <w:r w:rsidRPr="009A19B5">
              <w:rPr>
                <w:i/>
                <w:sz w:val="14"/>
                <w:szCs w:val="14"/>
                <w:lang w:val="fr-CH"/>
              </w:rPr>
              <w:t>de</w:t>
            </w:r>
            <w:r>
              <w:rPr>
                <w:i/>
                <w:sz w:val="14"/>
                <w:szCs w:val="14"/>
                <w:lang w:val="fr-CH"/>
              </w:rPr>
              <w:t xml:space="preserve"> la</w:t>
            </w:r>
            <w:r w:rsidRPr="00D11070">
              <w:rPr>
                <w:i/>
                <w:sz w:val="14"/>
                <w:szCs w:val="14"/>
                <w:lang w:val="fr-CH"/>
              </w:rPr>
              <w:t xml:space="preserve"> </w:t>
            </w:r>
            <w:r w:rsidRPr="00C965CE">
              <w:rPr>
                <w:i/>
                <w:sz w:val="14"/>
                <w:szCs w:val="14"/>
                <w:lang w:val="fr-CH"/>
              </w:rPr>
              <w:t xml:space="preserve">déclaration </w:t>
            </w:r>
            <w:r>
              <w:rPr>
                <w:i/>
                <w:sz w:val="14"/>
                <w:szCs w:val="14"/>
                <w:lang w:val="fr-CH"/>
              </w:rPr>
              <w:t>de performance</w:t>
            </w:r>
            <w:r w:rsidRPr="00C965CE">
              <w:rPr>
                <w:i/>
                <w:sz w:val="14"/>
                <w:szCs w:val="14"/>
                <w:lang w:val="fr-CH"/>
              </w:rPr>
              <w:t xml:space="preserve"> selon </w:t>
            </w:r>
            <w:r w:rsidR="00D11070" w:rsidRPr="00D11070">
              <w:rPr>
                <w:i/>
                <w:sz w:val="14"/>
                <w:szCs w:val="14"/>
                <w:lang w:val="fr-CH"/>
              </w:rPr>
              <w:t>LPCo art. 4, alinéa 2.</w:t>
            </w:r>
          </w:p>
        </w:tc>
      </w:tr>
      <w:tr w:rsidR="00D11070" w:rsidRPr="00D11070" w14:paraId="53947305" w14:textId="77777777" w:rsidTr="00D11070">
        <w:trPr>
          <w:trHeight w:val="15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7B2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Prénom / Nom</w:t>
            </w:r>
          </w:p>
        </w:tc>
        <w:bookmarkStart w:id="16" w:name="Unternehmer_Vorname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E0AF5D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Unternehmer_Vo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16"/>
            <w:r w:rsidRPr="00D11070">
              <w:rPr>
                <w:sz w:val="18"/>
                <w:szCs w:val="18"/>
                <w:lang w:val="fr-CH"/>
              </w:rPr>
              <w:t xml:space="preserve"> </w:t>
            </w:r>
            <w:bookmarkStart w:id="17" w:name="Unternehmer_Name"/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Unternehmer_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17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6EB46B9B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DEF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Prénom / Nom</w:t>
            </w:r>
          </w:p>
        </w:tc>
        <w:bookmarkStart w:id="18" w:name="VHP_Vorname"/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0C8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Vo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18"/>
            <w:r w:rsidRPr="00D11070">
              <w:rPr>
                <w:sz w:val="18"/>
                <w:szCs w:val="18"/>
                <w:lang w:val="fr-CH"/>
              </w:rPr>
              <w:t xml:space="preserve"> </w:t>
            </w:r>
            <w:bookmarkStart w:id="19" w:name="VHP_Name"/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19"/>
          </w:p>
        </w:tc>
      </w:tr>
      <w:tr w:rsidR="00D11070" w:rsidRPr="00D11070" w14:paraId="4487C4C8" w14:textId="77777777" w:rsidTr="00D1107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2E8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Lieu</w:t>
            </w:r>
          </w:p>
        </w:tc>
        <w:bookmarkStart w:id="20" w:name="Firmen_Ort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981AD2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Firmen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20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9E180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094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Lieu</w:t>
            </w:r>
          </w:p>
        </w:tc>
        <w:bookmarkStart w:id="21" w:name="VHP_Ort"/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A98E1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21"/>
          </w:p>
        </w:tc>
      </w:tr>
      <w:tr w:rsidR="00D11070" w:rsidRPr="00D11070" w14:paraId="1591EDD1" w14:textId="77777777" w:rsidTr="00D1107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CB7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 xml:space="preserve">Date </w:t>
            </w:r>
          </w:p>
        </w:tc>
        <w:bookmarkStart w:id="22" w:name="Firmen_Datum"/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159D14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Firmen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22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437BE85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4E8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 xml:space="preserve">Date </w:t>
            </w:r>
          </w:p>
        </w:tc>
        <w:bookmarkStart w:id="23" w:name="VHP_Datum"/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8903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fldChar w:fldCharType="begin">
                <w:ffData>
                  <w:name w:val="VHP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1107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D11070">
              <w:rPr>
                <w:sz w:val="18"/>
                <w:szCs w:val="18"/>
                <w:lang w:val="fr-CH"/>
              </w:rPr>
            </w:r>
            <w:r w:rsidRPr="00D11070">
              <w:rPr>
                <w:sz w:val="18"/>
                <w:szCs w:val="18"/>
                <w:lang w:val="fr-CH"/>
              </w:rPr>
              <w:fldChar w:fldCharType="separate"/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noProof/>
                <w:sz w:val="18"/>
                <w:szCs w:val="18"/>
                <w:lang w:val="fr-CH"/>
              </w:rPr>
              <w:t> </w:t>
            </w:r>
            <w:r w:rsidRPr="00D11070">
              <w:rPr>
                <w:sz w:val="18"/>
                <w:szCs w:val="18"/>
                <w:lang w:val="fr-CH"/>
              </w:rPr>
              <w:fldChar w:fldCharType="end"/>
            </w:r>
            <w:bookmarkEnd w:id="23"/>
          </w:p>
        </w:tc>
      </w:tr>
      <w:tr w:rsidR="00D11070" w:rsidRPr="00D11070" w14:paraId="61625ECC" w14:textId="77777777" w:rsidTr="00D1107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778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Signature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BFF772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  <w:p w14:paraId="19848385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BB63427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470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  <w:r w:rsidRPr="00D11070">
              <w:rPr>
                <w:sz w:val="18"/>
                <w:szCs w:val="18"/>
                <w:lang w:val="fr-CH"/>
              </w:rPr>
              <w:t>Signature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D656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  <w:p w14:paraId="32617F6E" w14:textId="77777777" w:rsidR="00D11070" w:rsidRPr="00D11070" w:rsidRDefault="00D11070" w:rsidP="00D11070">
            <w:pPr>
              <w:rPr>
                <w:sz w:val="18"/>
                <w:szCs w:val="18"/>
                <w:lang w:val="fr-CH"/>
              </w:rPr>
            </w:pPr>
          </w:p>
        </w:tc>
      </w:tr>
    </w:tbl>
    <w:p w14:paraId="15DBAF06" w14:textId="77777777" w:rsidR="00B04D00" w:rsidRPr="00D11070" w:rsidRDefault="00B04D00">
      <w:pPr>
        <w:tabs>
          <w:tab w:val="clear" w:pos="2892"/>
        </w:tabs>
        <w:spacing w:line="240" w:lineRule="auto"/>
        <w:rPr>
          <w:sz w:val="14"/>
          <w:lang w:val="fr-CH"/>
        </w:rPr>
      </w:pPr>
      <w:r w:rsidRPr="00D11070">
        <w:rPr>
          <w:sz w:val="14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</w:tblGrid>
      <w:tr w:rsidR="00B04D00" w:rsidRPr="00D11070" w14:paraId="6000093E" w14:textId="77777777" w:rsidTr="00B04D00">
        <w:trPr>
          <w:trHeight w:val="294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14:paraId="27D636C6" w14:textId="77777777" w:rsidR="00B04D00" w:rsidRPr="00D11070" w:rsidRDefault="00D11070" w:rsidP="00B04D00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lastRenderedPageBreak/>
              <w:t>N° d’installation</w:t>
            </w:r>
          </w:p>
        </w:tc>
      </w:tr>
      <w:tr w:rsidR="00B04D00" w:rsidRPr="00D11070" w14:paraId="5BF5A641" w14:textId="77777777" w:rsidTr="00B04D00">
        <w:trPr>
          <w:trHeight w:val="294"/>
        </w:trPr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C04" w14:textId="77777777" w:rsidR="00B04D00" w:rsidRPr="00D11070" w:rsidRDefault="00B04D00" w:rsidP="00B04D00">
            <w:pPr>
              <w:rPr>
                <w:b/>
                <w:sz w:val="18"/>
                <w:szCs w:val="18"/>
                <w:lang w:val="fr-CH"/>
              </w:rPr>
            </w:pPr>
            <w:r w:rsidRPr="00D11070">
              <w:rPr>
                <w:b/>
                <w:sz w:val="18"/>
                <w:szCs w:val="18"/>
                <w:lang w:val="fr-CH"/>
              </w:rPr>
              <w:fldChar w:fldCharType="begin"/>
            </w:r>
            <w:r w:rsidRPr="00D11070">
              <w:rPr>
                <w:b/>
                <w:sz w:val="18"/>
                <w:szCs w:val="18"/>
                <w:lang w:val="fr-CH"/>
              </w:rPr>
              <w:instrText xml:space="preserve"> REF  Anlagen_nr  \* MERGEFORMAT </w:instrText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607721" w:rsidRPr="00D11070">
              <w:rPr>
                <w:b/>
                <w:noProof/>
                <w:sz w:val="18"/>
                <w:szCs w:val="18"/>
                <w:lang w:val="fr-CH"/>
              </w:rPr>
              <w:t xml:space="preserve">          </w:t>
            </w:r>
            <w:r w:rsidRPr="00D11070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B04D00" w:rsidRPr="00D11070" w14:paraId="378ED4C7" w14:textId="77777777" w:rsidTr="00B04D00">
        <w:trPr>
          <w:trHeight w:val="294"/>
        </w:trPr>
        <w:tc>
          <w:tcPr>
            <w:tcW w:w="3375" w:type="dxa"/>
            <w:tcBorders>
              <w:bottom w:val="nil"/>
            </w:tcBorders>
          </w:tcPr>
          <w:p w14:paraId="79F7EEBD" w14:textId="77777777" w:rsidR="00B04D00" w:rsidRPr="00D11070" w:rsidRDefault="00B04D00" w:rsidP="00B04D00">
            <w:pPr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7D85A38A" w14:textId="77777777" w:rsidR="00B04D00" w:rsidRPr="00D11070" w:rsidRDefault="00B04D00" w:rsidP="00B04D00">
      <w:pPr>
        <w:rPr>
          <w:b/>
          <w:sz w:val="18"/>
          <w:szCs w:val="18"/>
          <w:lang w:val="fr-CH"/>
        </w:rPr>
      </w:pPr>
    </w:p>
    <w:p w14:paraId="0ADFEFC1" w14:textId="77777777" w:rsidR="00B04D00" w:rsidRPr="00D11070" w:rsidRDefault="00B04D00" w:rsidP="00B04D00">
      <w:pPr>
        <w:rPr>
          <w:b/>
          <w:sz w:val="18"/>
          <w:szCs w:val="18"/>
          <w:lang w:val="fr-CH"/>
        </w:rPr>
      </w:pPr>
    </w:p>
    <w:p w14:paraId="4BFD7416" w14:textId="77777777" w:rsidR="00B04D00" w:rsidRPr="00D11070" w:rsidRDefault="00387556" w:rsidP="00B04D00">
      <w:pPr>
        <w:rPr>
          <w:b/>
          <w:sz w:val="18"/>
          <w:szCs w:val="18"/>
          <w:lang w:val="fr-CH"/>
        </w:rPr>
      </w:pPr>
      <w:r w:rsidRPr="00D11070">
        <w:rPr>
          <w:b/>
          <w:sz w:val="18"/>
          <w:szCs w:val="18"/>
          <w:lang w:val="fr-CH"/>
        </w:rPr>
        <w:t>Doc</w:t>
      </w:r>
      <w:r w:rsidR="00D11070" w:rsidRPr="00D11070">
        <w:rPr>
          <w:b/>
          <w:sz w:val="18"/>
          <w:szCs w:val="18"/>
          <w:lang w:val="fr-CH"/>
        </w:rPr>
        <w:t>u</w:t>
      </w:r>
      <w:r w:rsidRPr="00D11070">
        <w:rPr>
          <w:b/>
          <w:sz w:val="18"/>
          <w:szCs w:val="18"/>
          <w:lang w:val="fr-CH"/>
        </w:rPr>
        <w:t>mentation technique</w:t>
      </w:r>
    </w:p>
    <w:p w14:paraId="555B59F1" w14:textId="77777777" w:rsidR="00B04D00" w:rsidRPr="00D11070" w:rsidRDefault="00FA47A3" w:rsidP="00B04D00">
      <w:pPr>
        <w:rPr>
          <w:b/>
          <w:sz w:val="18"/>
          <w:szCs w:val="18"/>
          <w:lang w:val="fr-CH"/>
        </w:rPr>
      </w:pPr>
      <w:r w:rsidRPr="00D11070">
        <w:rPr>
          <w:b/>
          <w:sz w:val="18"/>
          <w:szCs w:val="18"/>
          <w:lang w:val="fr-CH"/>
        </w:rPr>
        <w:t>L’entreprise spécialisée confirme</w:t>
      </w:r>
      <w:r w:rsidR="00536692">
        <w:rPr>
          <w:b/>
          <w:sz w:val="18"/>
          <w:szCs w:val="18"/>
          <w:lang w:val="fr-CH"/>
        </w:rPr>
        <w:t xml:space="preserve"> que</w:t>
      </w:r>
      <w:r w:rsidR="00D11070">
        <w:rPr>
          <w:b/>
          <w:sz w:val="18"/>
          <w:szCs w:val="18"/>
          <w:lang w:val="fr-CH"/>
        </w:rPr>
        <w:t xml:space="preserve"> </w:t>
      </w:r>
      <w:r w:rsidRPr="00D11070">
        <w:rPr>
          <w:b/>
          <w:sz w:val="18"/>
          <w:szCs w:val="18"/>
          <w:lang w:val="fr-CH"/>
        </w:rPr>
        <w:t>:</w:t>
      </w:r>
    </w:p>
    <w:bookmarkStart w:id="24" w:name="Check_HoherBrennraum"/>
    <w:p w14:paraId="2C96463F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HoherBrennraum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4"/>
      <w:r w:rsidRPr="00D11070">
        <w:rPr>
          <w:sz w:val="18"/>
          <w:szCs w:val="18"/>
          <w:lang w:val="fr-CH"/>
        </w:rPr>
        <w:tab/>
      </w:r>
      <w:r w:rsidR="00FA47A3" w:rsidRPr="00D11070">
        <w:rPr>
          <w:sz w:val="18"/>
          <w:szCs w:val="18"/>
          <w:lang w:val="fr-CH"/>
        </w:rPr>
        <w:t>L’installation dispose d’une chambre de combustion haute</w:t>
      </w:r>
      <w:r w:rsidRPr="00D11070">
        <w:rPr>
          <w:sz w:val="18"/>
          <w:szCs w:val="18"/>
          <w:lang w:val="fr-CH"/>
        </w:rPr>
        <w:t xml:space="preserve">. </w:t>
      </w:r>
      <w:r w:rsidR="00FA47A3" w:rsidRPr="00D11070">
        <w:rPr>
          <w:sz w:val="18"/>
          <w:szCs w:val="18"/>
          <w:lang w:val="fr-CH"/>
        </w:rPr>
        <w:t xml:space="preserve">Le bois de chauffage doit être allumé par le haut. </w:t>
      </w:r>
    </w:p>
    <w:bookmarkStart w:id="25" w:name="Check_KeinRost"/>
    <w:p w14:paraId="1C11B49B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KeinRost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5"/>
      <w:r w:rsidRPr="00D11070">
        <w:rPr>
          <w:sz w:val="18"/>
          <w:szCs w:val="18"/>
          <w:lang w:val="fr-CH"/>
        </w:rPr>
        <w:tab/>
      </w:r>
      <w:r w:rsidR="0088116B" w:rsidRPr="00454A8A">
        <w:rPr>
          <w:sz w:val="18"/>
          <w:szCs w:val="18"/>
          <w:lang w:val="fr-CH"/>
        </w:rPr>
        <w:t>L’installation ne possède pas d</w:t>
      </w:r>
      <w:r w:rsidR="006C61F3">
        <w:rPr>
          <w:sz w:val="18"/>
          <w:szCs w:val="18"/>
          <w:lang w:val="fr-CH"/>
        </w:rPr>
        <w:t>’arrivée d’air par l</w:t>
      </w:r>
      <w:r w:rsidR="0088116B" w:rsidRPr="00454A8A">
        <w:rPr>
          <w:sz w:val="18"/>
          <w:szCs w:val="18"/>
          <w:lang w:val="fr-CH"/>
        </w:rPr>
        <w:t>e cendrier</w:t>
      </w:r>
      <w:r w:rsidR="00D11070">
        <w:rPr>
          <w:sz w:val="18"/>
          <w:szCs w:val="18"/>
          <w:lang w:val="fr-CH"/>
        </w:rPr>
        <w:t xml:space="preserve">. </w:t>
      </w:r>
      <w:r w:rsidR="00D11070" w:rsidRPr="00D11070">
        <w:rPr>
          <w:sz w:val="18"/>
          <w:szCs w:val="18"/>
          <w:lang w:val="fr-CH"/>
        </w:rPr>
        <w:t>La chambre de combustion est fermée vers le bas</w:t>
      </w:r>
      <w:r w:rsidRPr="00D11070">
        <w:rPr>
          <w:sz w:val="18"/>
          <w:szCs w:val="18"/>
          <w:lang w:val="fr-CH"/>
        </w:rPr>
        <w:t xml:space="preserve">. </w:t>
      </w:r>
    </w:p>
    <w:bookmarkStart w:id="26" w:name="Check_Luftzufuhr"/>
    <w:p w14:paraId="6E4A705A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Luftzufuhr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6"/>
      <w:r w:rsidRPr="00D11070">
        <w:rPr>
          <w:sz w:val="18"/>
          <w:szCs w:val="18"/>
          <w:lang w:val="fr-CH"/>
        </w:rPr>
        <w:tab/>
      </w:r>
      <w:r w:rsidR="00FA47A3" w:rsidRPr="00D11070">
        <w:rPr>
          <w:sz w:val="18"/>
          <w:szCs w:val="18"/>
          <w:lang w:val="fr-CH"/>
        </w:rPr>
        <w:t>Au moins 60% de l’air de combustion est amené à la partie supérieure de la chambre de combustion.</w:t>
      </w:r>
    </w:p>
    <w:bookmarkStart w:id="27" w:name="Check_LuftzufuhrZu"/>
    <w:p w14:paraId="38C528ED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LuftzufuhrZu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7"/>
      <w:r w:rsidRPr="00D11070">
        <w:rPr>
          <w:sz w:val="18"/>
          <w:szCs w:val="18"/>
          <w:lang w:val="fr-CH"/>
        </w:rPr>
        <w:tab/>
      </w:r>
      <w:r w:rsidR="00FA47A3" w:rsidRPr="00D11070">
        <w:rPr>
          <w:sz w:val="18"/>
          <w:szCs w:val="18"/>
          <w:lang w:val="fr-CH"/>
        </w:rPr>
        <w:t xml:space="preserve">L’amenée d’air de combustion peut être fermée après la combustion. </w:t>
      </w:r>
      <w:r w:rsidRPr="00D11070">
        <w:rPr>
          <w:sz w:val="18"/>
          <w:szCs w:val="18"/>
          <w:lang w:val="fr-CH"/>
        </w:rPr>
        <w:t xml:space="preserve"> </w:t>
      </w:r>
    </w:p>
    <w:bookmarkStart w:id="28" w:name="Check_Heizgaszuege"/>
    <w:p w14:paraId="7EBFEC3A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Heizgaszuege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8"/>
      <w:r w:rsidRPr="00D11070">
        <w:rPr>
          <w:sz w:val="18"/>
          <w:szCs w:val="18"/>
          <w:lang w:val="fr-CH"/>
        </w:rPr>
        <w:tab/>
      </w:r>
      <w:r w:rsidR="00520929">
        <w:rPr>
          <w:sz w:val="18"/>
          <w:szCs w:val="18"/>
          <w:lang w:val="fr-CH"/>
        </w:rPr>
        <w:t>Le</w:t>
      </w:r>
      <w:r w:rsidR="00FA47A3" w:rsidRPr="00D11070">
        <w:rPr>
          <w:sz w:val="18"/>
          <w:szCs w:val="18"/>
          <w:lang w:val="fr-CH"/>
        </w:rPr>
        <w:t xml:space="preserve"> </w:t>
      </w:r>
      <w:r w:rsidR="00077F4E">
        <w:rPr>
          <w:sz w:val="18"/>
          <w:szCs w:val="18"/>
          <w:lang w:val="fr-CH"/>
        </w:rPr>
        <w:t xml:space="preserve">nombre de </w:t>
      </w:r>
      <w:r w:rsidR="00FA47A3" w:rsidRPr="00077F4E">
        <w:rPr>
          <w:sz w:val="18"/>
          <w:szCs w:val="18"/>
          <w:lang w:val="fr-CH"/>
        </w:rPr>
        <w:t>conduits de gaz de chauffage</w:t>
      </w:r>
      <w:r w:rsidR="002712C9" w:rsidRPr="00077F4E">
        <w:rPr>
          <w:sz w:val="18"/>
          <w:szCs w:val="18"/>
          <w:lang w:val="fr-CH"/>
        </w:rPr>
        <w:t xml:space="preserve"> </w:t>
      </w:r>
      <w:r w:rsidR="00536692" w:rsidRPr="00D11070">
        <w:rPr>
          <w:sz w:val="18"/>
          <w:szCs w:val="18"/>
          <w:lang w:val="fr-CH"/>
        </w:rPr>
        <w:t>installé</w:t>
      </w:r>
      <w:r w:rsidR="00536692" w:rsidRPr="00454A8A">
        <w:rPr>
          <w:sz w:val="18"/>
          <w:szCs w:val="18"/>
          <w:lang w:val="fr-CH"/>
        </w:rPr>
        <w:t xml:space="preserve"> </w:t>
      </w:r>
      <w:r w:rsidR="00077F4E">
        <w:rPr>
          <w:sz w:val="18"/>
          <w:szCs w:val="18"/>
          <w:lang w:val="fr-CH"/>
        </w:rPr>
        <w:t>est</w:t>
      </w:r>
      <w:r w:rsidR="00536692" w:rsidRPr="00454A8A">
        <w:rPr>
          <w:sz w:val="18"/>
          <w:szCs w:val="18"/>
          <w:lang w:val="fr-CH"/>
        </w:rPr>
        <w:t xml:space="preserve"> optim</w:t>
      </w:r>
      <w:r w:rsidR="00077F4E">
        <w:rPr>
          <w:sz w:val="18"/>
          <w:szCs w:val="18"/>
          <w:lang w:val="fr-CH"/>
        </w:rPr>
        <w:t>isé.</w:t>
      </w:r>
    </w:p>
    <w:bookmarkStart w:id="29" w:name="Check_Kaminfeger"/>
    <w:p w14:paraId="23D66EFF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  <w:r w:rsidRPr="00D11070">
        <w:rPr>
          <w:sz w:val="18"/>
          <w:szCs w:val="18"/>
          <w:shd w:val="clear" w:color="auto" w:fill="FFFF99"/>
          <w:lang w:val="fr-CH"/>
        </w:rPr>
        <w:fldChar w:fldCharType="begin">
          <w:ffData>
            <w:name w:val="Check_Kaminfeger"/>
            <w:enabled/>
            <w:calcOnExit w:val="0"/>
            <w:checkBox>
              <w:sizeAuto/>
              <w:default w:val="0"/>
            </w:checkBox>
          </w:ffData>
        </w:fldChar>
      </w:r>
      <w:r w:rsidRPr="00D11070">
        <w:rPr>
          <w:sz w:val="18"/>
          <w:szCs w:val="18"/>
          <w:shd w:val="clear" w:color="auto" w:fill="FFFF99"/>
          <w:lang w:val="fr-CH"/>
        </w:rPr>
        <w:instrText xml:space="preserve"> FORMCHECKBOX </w:instrText>
      </w:r>
      <w:r w:rsidR="00576EED">
        <w:rPr>
          <w:sz w:val="18"/>
          <w:szCs w:val="18"/>
          <w:shd w:val="clear" w:color="auto" w:fill="FFFF99"/>
          <w:lang w:val="fr-CH"/>
        </w:rPr>
      </w:r>
      <w:r w:rsidR="00576EED">
        <w:rPr>
          <w:sz w:val="18"/>
          <w:szCs w:val="18"/>
          <w:shd w:val="clear" w:color="auto" w:fill="FFFF99"/>
          <w:lang w:val="fr-CH"/>
        </w:rPr>
        <w:fldChar w:fldCharType="separate"/>
      </w:r>
      <w:r w:rsidRPr="00D11070">
        <w:rPr>
          <w:sz w:val="18"/>
          <w:szCs w:val="18"/>
          <w:shd w:val="clear" w:color="auto" w:fill="FFFF99"/>
          <w:lang w:val="fr-CH"/>
        </w:rPr>
        <w:fldChar w:fldCharType="end"/>
      </w:r>
      <w:bookmarkEnd w:id="29"/>
      <w:r w:rsidRPr="00D11070">
        <w:rPr>
          <w:sz w:val="18"/>
          <w:szCs w:val="18"/>
          <w:lang w:val="fr-CH"/>
        </w:rPr>
        <w:tab/>
      </w:r>
      <w:r w:rsidR="00FA47A3" w:rsidRPr="00D11070">
        <w:rPr>
          <w:sz w:val="18"/>
          <w:szCs w:val="18"/>
          <w:lang w:val="fr-CH"/>
        </w:rPr>
        <w:t>L’installation peut être nettoyée par le ramoneur</w:t>
      </w:r>
      <w:r w:rsidRPr="00D11070">
        <w:rPr>
          <w:sz w:val="18"/>
          <w:szCs w:val="18"/>
          <w:lang w:val="fr-CH"/>
        </w:rPr>
        <w:t xml:space="preserve">. </w:t>
      </w:r>
    </w:p>
    <w:p w14:paraId="746D0546" w14:textId="77777777" w:rsidR="00B04D00" w:rsidRPr="00D11070" w:rsidRDefault="00B04D00" w:rsidP="00B04D00">
      <w:pPr>
        <w:tabs>
          <w:tab w:val="clear" w:pos="2892"/>
          <w:tab w:val="left" w:pos="851"/>
        </w:tabs>
        <w:ind w:left="851" w:hanging="425"/>
        <w:rPr>
          <w:sz w:val="18"/>
          <w:szCs w:val="18"/>
          <w:lang w:val="fr-CH"/>
        </w:rPr>
      </w:pPr>
    </w:p>
    <w:p w14:paraId="15704A10" w14:textId="77777777" w:rsidR="00B04D00" w:rsidRPr="00D11070" w:rsidRDefault="00B04D00" w:rsidP="00B04D00">
      <w:pPr>
        <w:rPr>
          <w:lang w:val="fr-CH"/>
        </w:rPr>
      </w:pPr>
    </w:p>
    <w:p w14:paraId="0FD61691" w14:textId="77777777" w:rsidR="00B04D00" w:rsidRPr="00D11070" w:rsidRDefault="00B04D00" w:rsidP="00B04D00">
      <w:pPr>
        <w:rPr>
          <w:i/>
          <w:sz w:val="14"/>
          <w:szCs w:val="14"/>
          <w:lang w:val="fr-CH"/>
        </w:rPr>
      </w:pPr>
      <w:r w:rsidRPr="00D11070">
        <w:rPr>
          <w:i/>
          <w:sz w:val="14"/>
          <w:szCs w:val="14"/>
          <w:lang w:val="fr-CH"/>
        </w:rPr>
        <w:t>(</w:t>
      </w:r>
      <w:r w:rsidR="00D11070" w:rsidRPr="00D11070">
        <w:rPr>
          <w:i/>
          <w:sz w:val="14"/>
          <w:szCs w:val="14"/>
          <w:lang w:val="fr-CH"/>
        </w:rPr>
        <w:t xml:space="preserve">Sur les deux plans, esquisses ou images il doit </w:t>
      </w:r>
      <w:r w:rsidR="00687165">
        <w:rPr>
          <w:i/>
          <w:sz w:val="14"/>
          <w:szCs w:val="14"/>
          <w:lang w:val="fr-CH"/>
        </w:rPr>
        <w:t>être possible de</w:t>
      </w:r>
      <w:r w:rsidR="00D11070" w:rsidRPr="00D11070">
        <w:rPr>
          <w:i/>
          <w:sz w:val="14"/>
          <w:szCs w:val="14"/>
          <w:lang w:val="fr-CH"/>
        </w:rPr>
        <w:t xml:space="preserve"> constat</w:t>
      </w:r>
      <w:r w:rsidR="00687165">
        <w:rPr>
          <w:i/>
          <w:sz w:val="14"/>
          <w:szCs w:val="14"/>
          <w:lang w:val="fr-CH"/>
        </w:rPr>
        <w:t>er</w:t>
      </w:r>
      <w:r w:rsidR="00D11070" w:rsidRPr="00D11070">
        <w:rPr>
          <w:i/>
          <w:sz w:val="14"/>
          <w:szCs w:val="14"/>
          <w:lang w:val="fr-CH"/>
        </w:rPr>
        <w:t xml:space="preserve"> avec certitude qu’il s’agit d’une chambre de combustion haute</w:t>
      </w:r>
      <w:r w:rsidR="00FD6AC4">
        <w:rPr>
          <w:i/>
          <w:sz w:val="14"/>
          <w:szCs w:val="14"/>
          <w:lang w:val="fr-CH"/>
        </w:rPr>
        <w:t xml:space="preserve">, </w:t>
      </w:r>
      <w:r w:rsidR="00A074AC">
        <w:rPr>
          <w:i/>
          <w:sz w:val="14"/>
          <w:szCs w:val="14"/>
          <w:lang w:val="fr-CH"/>
        </w:rPr>
        <w:t xml:space="preserve">sans </w:t>
      </w:r>
      <w:r w:rsidR="00FD6AC4">
        <w:rPr>
          <w:i/>
          <w:sz w:val="14"/>
          <w:szCs w:val="14"/>
          <w:lang w:val="fr-CH"/>
        </w:rPr>
        <w:t xml:space="preserve">arrivée d’air par le cendrier </w:t>
      </w:r>
      <w:r w:rsidR="00D11070" w:rsidRPr="00D11070">
        <w:rPr>
          <w:i/>
          <w:sz w:val="14"/>
          <w:szCs w:val="14"/>
          <w:lang w:val="fr-CH"/>
        </w:rPr>
        <w:t xml:space="preserve">et que l’objet </w:t>
      </w:r>
      <w:r w:rsidR="00D11070" w:rsidRPr="00AF2909">
        <w:rPr>
          <w:i/>
          <w:sz w:val="14"/>
          <w:szCs w:val="14"/>
          <w:lang w:val="fr-CH"/>
        </w:rPr>
        <w:t xml:space="preserve">date d’une époque </w:t>
      </w:r>
      <w:r w:rsidR="00E516F3">
        <w:rPr>
          <w:i/>
          <w:sz w:val="14"/>
          <w:szCs w:val="14"/>
          <w:lang w:val="fr-CH"/>
        </w:rPr>
        <w:t>protégée</w:t>
      </w:r>
      <w:r w:rsidRPr="00D11070">
        <w:rPr>
          <w:i/>
          <w:sz w:val="14"/>
          <w:szCs w:val="14"/>
          <w:lang w:val="fr-CH"/>
        </w:rPr>
        <w:t>)</w:t>
      </w:r>
    </w:p>
    <w:p w14:paraId="232C687B" w14:textId="77777777" w:rsidR="00B04D00" w:rsidRPr="00D11070" w:rsidRDefault="00B04D00" w:rsidP="00B04D00">
      <w:pPr>
        <w:rPr>
          <w:lang w:val="fr-CH"/>
        </w:rPr>
      </w:pPr>
    </w:p>
    <w:p w14:paraId="79B10C2C" w14:textId="77777777" w:rsidR="005C662B" w:rsidRPr="005C662B" w:rsidRDefault="005C662B" w:rsidP="005C662B">
      <w:pPr>
        <w:rPr>
          <w:sz w:val="14"/>
          <w:lang w:val="fr-CH"/>
        </w:rPr>
      </w:pPr>
    </w:p>
    <w:p w14:paraId="182CFDDB" w14:textId="77777777" w:rsidR="005C662B" w:rsidRPr="005C662B" w:rsidRDefault="005C662B" w:rsidP="005C662B">
      <w:pPr>
        <w:rPr>
          <w:sz w:val="14"/>
          <w:lang w:val="fr-CH"/>
        </w:rPr>
      </w:pPr>
    </w:p>
    <w:p w14:paraId="1113766E" w14:textId="77777777" w:rsidR="005C662B" w:rsidRPr="005C662B" w:rsidRDefault="005C662B" w:rsidP="005C662B">
      <w:pPr>
        <w:rPr>
          <w:sz w:val="14"/>
          <w:lang w:val="fr-CH"/>
        </w:rPr>
      </w:pPr>
    </w:p>
    <w:p w14:paraId="32B31275" w14:textId="77777777" w:rsidR="005C662B" w:rsidRPr="005C662B" w:rsidRDefault="005C662B" w:rsidP="005C662B">
      <w:pPr>
        <w:rPr>
          <w:sz w:val="14"/>
          <w:lang w:val="fr-CH"/>
        </w:rPr>
      </w:pPr>
    </w:p>
    <w:p w14:paraId="1AD7EAB2" w14:textId="77777777" w:rsidR="00A3460F" w:rsidRPr="005C662B" w:rsidRDefault="00A3460F" w:rsidP="005C662B">
      <w:pPr>
        <w:rPr>
          <w:sz w:val="14"/>
          <w:lang w:val="fr-CH"/>
        </w:rPr>
      </w:pPr>
    </w:p>
    <w:sectPr w:rsidR="00A3460F" w:rsidRPr="005C662B" w:rsidSect="003875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1134" w:left="1418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A289" w14:textId="77777777" w:rsidR="00F006D3" w:rsidRDefault="00F006D3">
      <w:r>
        <w:separator/>
      </w:r>
    </w:p>
  </w:endnote>
  <w:endnote w:type="continuationSeparator" w:id="0">
    <w:p w14:paraId="003CDC52" w14:textId="77777777" w:rsidR="00F006D3" w:rsidRDefault="00F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219"/>
      <w:gridCol w:w="3402"/>
      <w:gridCol w:w="1476"/>
    </w:tblGrid>
    <w:tr w:rsidR="00B04D00" w:rsidRPr="00A93750" w14:paraId="710C64C5" w14:textId="77777777" w:rsidTr="00710B19">
      <w:trPr>
        <w:trHeight w:val="170"/>
      </w:trPr>
      <w:tc>
        <w:tcPr>
          <w:tcW w:w="7621" w:type="dxa"/>
          <w:gridSpan w:val="2"/>
        </w:tcPr>
        <w:p w14:paraId="420F9EED" w14:textId="77777777" w:rsidR="00B04D00" w:rsidRPr="00D57635" w:rsidRDefault="005C662B" w:rsidP="00B04D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Service d’évaluation </w:t>
          </w:r>
          <w:r w:rsidR="00B04D00" w:rsidRPr="00D57635">
            <w:rPr>
              <w:sz w:val="16"/>
              <w:szCs w:val="16"/>
            </w:rPr>
            <w:t>feusuisse</w:t>
          </w:r>
        </w:p>
      </w:tc>
      <w:tc>
        <w:tcPr>
          <w:tcW w:w="1476" w:type="dxa"/>
        </w:tcPr>
        <w:p w14:paraId="6C50C116" w14:textId="77777777" w:rsidR="00B04D00" w:rsidRPr="00A93750" w:rsidRDefault="00B04D00" w:rsidP="00B04D00">
          <w:pPr>
            <w:jc w:val="right"/>
            <w:rPr>
              <w:sz w:val="16"/>
              <w:szCs w:val="16"/>
            </w:rPr>
          </w:pPr>
          <w:r w:rsidRPr="00A93750">
            <w:rPr>
              <w:sz w:val="16"/>
              <w:szCs w:val="16"/>
            </w:rPr>
            <w:t>FO46101</w:t>
          </w:r>
        </w:p>
      </w:tc>
    </w:tr>
    <w:tr w:rsidR="00B04D00" w:rsidRPr="00D57635" w14:paraId="403E15A3" w14:textId="77777777" w:rsidTr="00710B19">
      <w:trPr>
        <w:trHeight w:val="170"/>
      </w:trPr>
      <w:tc>
        <w:tcPr>
          <w:tcW w:w="4219" w:type="dxa"/>
        </w:tcPr>
        <w:p w14:paraId="0382DC78" w14:textId="77777777" w:rsidR="00B04D00" w:rsidRPr="005C662B" w:rsidRDefault="005C662B" w:rsidP="00B04D00">
          <w:pPr>
            <w:rPr>
              <w:sz w:val="16"/>
              <w:szCs w:val="16"/>
              <w:lang w:val="fr-CH"/>
            </w:rPr>
          </w:pPr>
          <w:r w:rsidRPr="005C662B">
            <w:rPr>
              <w:sz w:val="16"/>
              <w:szCs w:val="16"/>
              <w:lang w:val="fr-CH"/>
            </w:rPr>
            <w:t>Demande OPair poêle digne de protection</w:t>
          </w:r>
        </w:p>
      </w:tc>
      <w:tc>
        <w:tcPr>
          <w:tcW w:w="3402" w:type="dxa"/>
        </w:tcPr>
        <w:p w14:paraId="4E50A7A8" w14:textId="77777777" w:rsidR="00B04D00" w:rsidRPr="00D57635" w:rsidRDefault="005C662B" w:rsidP="00B04D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Validé</w:t>
          </w:r>
          <w:r w:rsidR="00B04D00" w:rsidRPr="00D57635">
            <w:rPr>
              <w:sz w:val="16"/>
              <w:szCs w:val="16"/>
            </w:rPr>
            <w:t xml:space="preserve"> </w:t>
          </w:r>
          <w:proofErr w:type="gramStart"/>
          <w:r w:rsidR="00B04D00" w:rsidRPr="00D57635">
            <w:rPr>
              <w:sz w:val="16"/>
              <w:szCs w:val="16"/>
            </w:rPr>
            <w:t>mvw</w:t>
          </w:r>
          <w:r>
            <w:rPr>
              <w:sz w:val="16"/>
              <w:szCs w:val="16"/>
            </w:rPr>
            <w:t xml:space="preserve"> </w:t>
          </w:r>
          <w:r w:rsidR="00B04D00" w:rsidRPr="00D57635">
            <w:rPr>
              <w:sz w:val="16"/>
              <w:szCs w:val="16"/>
            </w:rPr>
            <w:t>:</w:t>
          </w:r>
          <w:proofErr w:type="gramEnd"/>
          <w:r w:rsidR="00B04D00" w:rsidRPr="00D57635">
            <w:rPr>
              <w:sz w:val="16"/>
              <w:szCs w:val="16"/>
            </w:rPr>
            <w:t xml:space="preserve"> 05.06.2018</w:t>
          </w:r>
        </w:p>
      </w:tc>
      <w:tc>
        <w:tcPr>
          <w:tcW w:w="1476" w:type="dxa"/>
        </w:tcPr>
        <w:p w14:paraId="073CBD7D" w14:textId="77777777" w:rsidR="00B04D00" w:rsidRPr="00D57635" w:rsidRDefault="005C662B" w:rsidP="00B04D0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</w:t>
          </w:r>
          <w:r w:rsidR="00B04D00" w:rsidRPr="00D57635">
            <w:rPr>
              <w:sz w:val="16"/>
              <w:szCs w:val="16"/>
            </w:rPr>
            <w:t xml:space="preserve"> </w:t>
          </w:r>
          <w:r w:rsidR="00B04D00" w:rsidRPr="00D57635">
            <w:rPr>
              <w:sz w:val="16"/>
              <w:szCs w:val="16"/>
            </w:rPr>
            <w:fldChar w:fldCharType="begin"/>
          </w:r>
          <w:r w:rsidR="00B04D00" w:rsidRPr="00D57635">
            <w:rPr>
              <w:sz w:val="16"/>
              <w:szCs w:val="16"/>
            </w:rPr>
            <w:instrText xml:space="preserve"> PAGE </w:instrText>
          </w:r>
          <w:r w:rsidR="00B04D00" w:rsidRPr="00D57635">
            <w:rPr>
              <w:sz w:val="16"/>
              <w:szCs w:val="16"/>
            </w:rPr>
            <w:fldChar w:fldCharType="separate"/>
          </w:r>
          <w:r w:rsidR="00442CA2">
            <w:rPr>
              <w:noProof/>
              <w:sz w:val="16"/>
              <w:szCs w:val="16"/>
            </w:rPr>
            <w:t>2</w:t>
          </w:r>
          <w:r w:rsidR="00B04D00" w:rsidRPr="00D57635">
            <w:rPr>
              <w:sz w:val="16"/>
              <w:szCs w:val="16"/>
            </w:rPr>
            <w:fldChar w:fldCharType="end"/>
          </w:r>
          <w:r w:rsidR="00B04D00" w:rsidRPr="00D5763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</w:t>
          </w:r>
          <w:r w:rsidR="00B04D00" w:rsidRPr="00D57635">
            <w:rPr>
              <w:sz w:val="16"/>
              <w:szCs w:val="16"/>
            </w:rPr>
            <w:t xml:space="preserve"> </w:t>
          </w:r>
          <w:r w:rsidR="00B04D00" w:rsidRPr="00D57635">
            <w:rPr>
              <w:sz w:val="16"/>
              <w:szCs w:val="16"/>
            </w:rPr>
            <w:fldChar w:fldCharType="begin"/>
          </w:r>
          <w:r w:rsidR="00B04D00" w:rsidRPr="00D57635">
            <w:rPr>
              <w:sz w:val="16"/>
              <w:szCs w:val="16"/>
            </w:rPr>
            <w:instrText xml:space="preserve"> NUMPAGES </w:instrText>
          </w:r>
          <w:r w:rsidR="00B04D00" w:rsidRPr="00D57635">
            <w:rPr>
              <w:sz w:val="16"/>
              <w:szCs w:val="16"/>
            </w:rPr>
            <w:fldChar w:fldCharType="separate"/>
          </w:r>
          <w:r w:rsidR="00442CA2">
            <w:rPr>
              <w:noProof/>
              <w:sz w:val="16"/>
              <w:szCs w:val="16"/>
            </w:rPr>
            <w:t>2</w:t>
          </w:r>
          <w:r w:rsidR="00B04D00" w:rsidRPr="00D57635">
            <w:rPr>
              <w:sz w:val="16"/>
              <w:szCs w:val="16"/>
            </w:rPr>
            <w:fldChar w:fldCharType="end"/>
          </w:r>
        </w:p>
      </w:tc>
    </w:tr>
  </w:tbl>
  <w:p w14:paraId="28D0F505" w14:textId="77777777" w:rsidR="00694CAD" w:rsidRPr="00B04D00" w:rsidRDefault="00694CAD" w:rsidP="00B04D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219"/>
      <w:gridCol w:w="3402"/>
      <w:gridCol w:w="1476"/>
    </w:tblGrid>
    <w:tr w:rsidR="00D57635" w:rsidRPr="00A93750" w14:paraId="5586C84D" w14:textId="77777777" w:rsidTr="00710B19">
      <w:trPr>
        <w:trHeight w:val="170"/>
      </w:trPr>
      <w:tc>
        <w:tcPr>
          <w:tcW w:w="7621" w:type="dxa"/>
          <w:gridSpan w:val="2"/>
        </w:tcPr>
        <w:p w14:paraId="4A42F679" w14:textId="77777777" w:rsidR="00D57635" w:rsidRPr="00D57635" w:rsidRDefault="00D11070" w:rsidP="00D5763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Service d’évaluation</w:t>
          </w:r>
          <w:r w:rsidR="00D57635" w:rsidRPr="00D57635">
            <w:rPr>
              <w:sz w:val="16"/>
              <w:szCs w:val="16"/>
            </w:rPr>
            <w:t xml:space="preserve"> feusuisse</w:t>
          </w:r>
        </w:p>
      </w:tc>
      <w:tc>
        <w:tcPr>
          <w:tcW w:w="1476" w:type="dxa"/>
        </w:tcPr>
        <w:p w14:paraId="05F650CF" w14:textId="77777777" w:rsidR="00D57635" w:rsidRPr="00A93750" w:rsidRDefault="00D57635" w:rsidP="00D57635">
          <w:pPr>
            <w:jc w:val="right"/>
            <w:rPr>
              <w:sz w:val="16"/>
              <w:szCs w:val="16"/>
            </w:rPr>
          </w:pPr>
          <w:r w:rsidRPr="00A93750">
            <w:rPr>
              <w:sz w:val="16"/>
              <w:szCs w:val="16"/>
            </w:rPr>
            <w:t>FO46101</w:t>
          </w:r>
        </w:p>
      </w:tc>
    </w:tr>
    <w:tr w:rsidR="00D57635" w:rsidRPr="00D57635" w14:paraId="31178A2B" w14:textId="77777777" w:rsidTr="00710B19">
      <w:trPr>
        <w:trHeight w:val="170"/>
      </w:trPr>
      <w:tc>
        <w:tcPr>
          <w:tcW w:w="4219" w:type="dxa"/>
        </w:tcPr>
        <w:p w14:paraId="2EBF072B" w14:textId="77777777" w:rsidR="00D57635" w:rsidRPr="00D11070" w:rsidRDefault="00D11070" w:rsidP="00F15785">
          <w:pPr>
            <w:rPr>
              <w:sz w:val="16"/>
              <w:szCs w:val="16"/>
              <w:lang w:val="fr-CH"/>
            </w:rPr>
          </w:pPr>
          <w:r w:rsidRPr="00D11070">
            <w:rPr>
              <w:sz w:val="16"/>
              <w:szCs w:val="16"/>
              <w:lang w:val="fr-CH"/>
            </w:rPr>
            <w:t xml:space="preserve">Demande OPair poêle </w:t>
          </w:r>
          <w:r w:rsidR="005C662B">
            <w:rPr>
              <w:sz w:val="16"/>
              <w:szCs w:val="16"/>
              <w:lang w:val="fr-CH"/>
            </w:rPr>
            <w:t>historique</w:t>
          </w:r>
          <w:r w:rsidRPr="00D11070">
            <w:rPr>
              <w:sz w:val="16"/>
              <w:szCs w:val="16"/>
              <w:lang w:val="fr-CH"/>
            </w:rPr>
            <w:t xml:space="preserve"> </w:t>
          </w:r>
        </w:p>
      </w:tc>
      <w:tc>
        <w:tcPr>
          <w:tcW w:w="3402" w:type="dxa"/>
        </w:tcPr>
        <w:p w14:paraId="7182C440" w14:textId="77777777" w:rsidR="00D57635" w:rsidRPr="00D57635" w:rsidRDefault="00D11070" w:rsidP="00D5763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Validé </w:t>
          </w:r>
          <w:proofErr w:type="gramStart"/>
          <w:r w:rsidR="00D57635" w:rsidRPr="00D57635">
            <w:rPr>
              <w:sz w:val="16"/>
              <w:szCs w:val="16"/>
            </w:rPr>
            <w:t>mvw</w:t>
          </w:r>
          <w:r>
            <w:rPr>
              <w:sz w:val="16"/>
              <w:szCs w:val="16"/>
            </w:rPr>
            <w:t xml:space="preserve"> </w:t>
          </w:r>
          <w:r w:rsidR="00D57635" w:rsidRPr="00D57635">
            <w:rPr>
              <w:sz w:val="16"/>
              <w:szCs w:val="16"/>
            </w:rPr>
            <w:t>:</w:t>
          </w:r>
          <w:proofErr w:type="gramEnd"/>
          <w:r w:rsidR="00D57635" w:rsidRPr="00D57635">
            <w:rPr>
              <w:sz w:val="16"/>
              <w:szCs w:val="16"/>
            </w:rPr>
            <w:t xml:space="preserve"> 05.06.2018</w:t>
          </w:r>
        </w:p>
      </w:tc>
      <w:tc>
        <w:tcPr>
          <w:tcW w:w="1476" w:type="dxa"/>
        </w:tcPr>
        <w:p w14:paraId="40AFBDF7" w14:textId="77777777" w:rsidR="00D57635" w:rsidRPr="00D57635" w:rsidRDefault="00D11070" w:rsidP="00D5763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</w:t>
          </w:r>
          <w:r w:rsidR="00D57635" w:rsidRPr="00D57635">
            <w:rPr>
              <w:sz w:val="16"/>
              <w:szCs w:val="16"/>
            </w:rPr>
            <w:t xml:space="preserve"> </w:t>
          </w:r>
          <w:r w:rsidR="00D57635" w:rsidRPr="00D57635">
            <w:rPr>
              <w:sz w:val="16"/>
              <w:szCs w:val="16"/>
            </w:rPr>
            <w:fldChar w:fldCharType="begin"/>
          </w:r>
          <w:r w:rsidR="00D57635" w:rsidRPr="00D57635">
            <w:rPr>
              <w:sz w:val="16"/>
              <w:szCs w:val="16"/>
            </w:rPr>
            <w:instrText xml:space="preserve"> PAGE </w:instrText>
          </w:r>
          <w:r w:rsidR="00D57635" w:rsidRPr="00D57635">
            <w:rPr>
              <w:sz w:val="16"/>
              <w:szCs w:val="16"/>
            </w:rPr>
            <w:fldChar w:fldCharType="separate"/>
          </w:r>
          <w:r w:rsidR="00442CA2">
            <w:rPr>
              <w:noProof/>
              <w:sz w:val="16"/>
              <w:szCs w:val="16"/>
            </w:rPr>
            <w:t>1</w:t>
          </w:r>
          <w:r w:rsidR="00D57635" w:rsidRPr="00D57635">
            <w:rPr>
              <w:sz w:val="16"/>
              <w:szCs w:val="16"/>
            </w:rPr>
            <w:fldChar w:fldCharType="end"/>
          </w:r>
          <w:r w:rsidR="00D57635" w:rsidRPr="00D5763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</w:t>
          </w:r>
          <w:r w:rsidR="00D57635" w:rsidRPr="00D57635">
            <w:rPr>
              <w:sz w:val="16"/>
              <w:szCs w:val="16"/>
            </w:rPr>
            <w:t xml:space="preserve"> </w:t>
          </w:r>
          <w:r w:rsidR="00D57635" w:rsidRPr="00D57635">
            <w:rPr>
              <w:sz w:val="16"/>
              <w:szCs w:val="16"/>
            </w:rPr>
            <w:fldChar w:fldCharType="begin"/>
          </w:r>
          <w:r w:rsidR="00D57635" w:rsidRPr="00D57635">
            <w:rPr>
              <w:sz w:val="16"/>
              <w:szCs w:val="16"/>
            </w:rPr>
            <w:instrText xml:space="preserve"> NUMPAGES </w:instrText>
          </w:r>
          <w:r w:rsidR="00D57635" w:rsidRPr="00D57635">
            <w:rPr>
              <w:sz w:val="16"/>
              <w:szCs w:val="16"/>
            </w:rPr>
            <w:fldChar w:fldCharType="separate"/>
          </w:r>
          <w:r w:rsidR="00442CA2">
            <w:rPr>
              <w:noProof/>
              <w:sz w:val="16"/>
              <w:szCs w:val="16"/>
            </w:rPr>
            <w:t>2</w:t>
          </w:r>
          <w:r w:rsidR="00D57635" w:rsidRPr="00D57635">
            <w:rPr>
              <w:sz w:val="16"/>
              <w:szCs w:val="16"/>
            </w:rPr>
            <w:fldChar w:fldCharType="end"/>
          </w:r>
        </w:p>
      </w:tc>
    </w:tr>
  </w:tbl>
  <w:p w14:paraId="6F1C5A80" w14:textId="77777777" w:rsidR="00694CAD" w:rsidRPr="008C3BFE" w:rsidRDefault="00694CAD" w:rsidP="0026222D">
    <w:pPr>
      <w:pStyle w:val="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807C" w14:textId="77777777" w:rsidR="00F006D3" w:rsidRDefault="00F006D3">
      <w:r>
        <w:separator/>
      </w:r>
    </w:p>
  </w:footnote>
  <w:footnote w:type="continuationSeparator" w:id="0">
    <w:p w14:paraId="3102B4DC" w14:textId="77777777" w:rsidR="00F006D3" w:rsidRDefault="00F0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692F" w14:textId="77777777" w:rsidR="00B04D00" w:rsidRDefault="00B04D00">
    <w:pPr>
      <w:pStyle w:val="Kopfzeile"/>
    </w:pPr>
  </w:p>
  <w:p w14:paraId="32612B2F" w14:textId="77777777" w:rsidR="00B04D00" w:rsidRDefault="00B04D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A4F4" w14:textId="77777777" w:rsidR="00690E6B" w:rsidRDefault="00454A8A" w:rsidP="000E080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35192B7A" wp14:editId="21A5B792">
          <wp:simplePos x="0" y="0"/>
          <wp:positionH relativeFrom="column">
            <wp:posOffset>-49530</wp:posOffset>
          </wp:positionH>
          <wp:positionV relativeFrom="paragraph">
            <wp:posOffset>201930</wp:posOffset>
          </wp:positionV>
          <wp:extent cx="1875790" cy="719455"/>
          <wp:effectExtent l="0" t="0" r="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usuisse_f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4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D80241E" wp14:editId="67F6890F">
              <wp:simplePos x="0" y="0"/>
              <wp:positionH relativeFrom="margin">
                <wp:posOffset>3841115</wp:posOffset>
              </wp:positionH>
              <wp:positionV relativeFrom="page">
                <wp:posOffset>336550</wp:posOffset>
              </wp:positionV>
              <wp:extent cx="1800225" cy="876300"/>
              <wp:effectExtent l="0" t="0" r="9525" b="0"/>
              <wp:wrapNone/>
              <wp:docPr id="1" name="AbsenderDetail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4EF85" w14:textId="77777777" w:rsidR="0043374F" w:rsidRPr="00CA411F" w:rsidRDefault="008549D3">
                          <w:pPr>
                            <w:pStyle w:val="Absender"/>
                            <w:jc w:val="right"/>
                            <w:rPr>
                              <w:lang w:val="fr-CH"/>
                            </w:rPr>
                          </w:pPr>
                          <w:r w:rsidRPr="00CA411F">
                            <w:rPr>
                              <w:lang w:val="fr-CH"/>
                            </w:rPr>
                            <w:t xml:space="preserve">Service d’évaluation </w:t>
                          </w:r>
                          <w:r w:rsidR="000E080C" w:rsidRPr="00CA411F">
                            <w:rPr>
                              <w:lang w:val="fr-CH"/>
                            </w:rPr>
                            <w:t>feusuisse</w:t>
                          </w:r>
                        </w:p>
                        <w:p w14:paraId="0A95B0D0" w14:textId="6D5C7660" w:rsidR="00A3460F" w:rsidRPr="00CA411F" w:rsidRDefault="00CA411F">
                          <w:pPr>
                            <w:pStyle w:val="Absender"/>
                            <w:jc w:val="right"/>
                          </w:pPr>
                          <w:r w:rsidRPr="00CA411F">
                            <w:t>Froburg</w:t>
                          </w:r>
                          <w:r w:rsidR="00A3460F" w:rsidRPr="00CA411F">
                            <w:t>strasse 2</w:t>
                          </w:r>
                          <w:r w:rsidRPr="00CA411F">
                            <w:t>6</w:t>
                          </w:r>
                          <w:r w:rsidR="00A3460F" w:rsidRPr="00CA411F">
                            <w:t>6</w:t>
                          </w:r>
                        </w:p>
                        <w:p w14:paraId="2BACD9D4" w14:textId="42F38B75" w:rsidR="00A3460F" w:rsidRPr="00CA411F" w:rsidRDefault="00A3460F">
                          <w:pPr>
                            <w:pStyle w:val="Absender"/>
                            <w:jc w:val="right"/>
                          </w:pPr>
                          <w:r w:rsidRPr="00CA411F">
                            <w:t>46</w:t>
                          </w:r>
                          <w:r w:rsidR="00CA411F" w:rsidRPr="00CA411F">
                            <w:t>34</w:t>
                          </w:r>
                          <w:r w:rsidRPr="00CA411F">
                            <w:t xml:space="preserve"> </w:t>
                          </w:r>
                          <w:r w:rsidR="00CA411F" w:rsidRPr="00CA411F">
                            <w:t>Wise</w:t>
                          </w:r>
                          <w:r w:rsidR="008352DA" w:rsidRPr="00CA411F">
                            <w:t>n</w:t>
                          </w:r>
                        </w:p>
                        <w:p w14:paraId="212D71AF" w14:textId="5B873802" w:rsidR="00A3460F" w:rsidRPr="00CA411F" w:rsidRDefault="00A3460F">
                          <w:pPr>
                            <w:pStyle w:val="Absender"/>
                            <w:jc w:val="right"/>
                          </w:pPr>
                          <w:proofErr w:type="spellStart"/>
                          <w:r w:rsidRPr="00CA411F">
                            <w:t>T</w:t>
                          </w:r>
                          <w:r w:rsidR="008549D3" w:rsidRPr="00CA411F">
                            <w:t>é</w:t>
                          </w:r>
                          <w:r w:rsidR="006B79E5" w:rsidRPr="00CA411F">
                            <w:t>l</w:t>
                          </w:r>
                          <w:proofErr w:type="spellEnd"/>
                          <w:r w:rsidR="006B79E5" w:rsidRPr="00CA411F">
                            <w:t>. +41 (0)62 2</w:t>
                          </w:r>
                          <w:r w:rsidR="00CA411F" w:rsidRPr="00CA411F">
                            <w:t>05</w:t>
                          </w:r>
                          <w:r w:rsidR="00CA411F">
                            <w:t xml:space="preserve"> 90 80</w:t>
                          </w:r>
                        </w:p>
                        <w:p w14:paraId="676F0DFB" w14:textId="77777777" w:rsidR="00A3460F" w:rsidRPr="000E080C" w:rsidRDefault="00A3460F">
                          <w:pPr>
                            <w:pStyle w:val="Absender"/>
                            <w:jc w:val="right"/>
                          </w:pPr>
                          <w:r w:rsidRPr="000E080C">
                            <w:t>Fax +41 (0)62 2</w:t>
                          </w:r>
                          <w:r w:rsidR="008352DA" w:rsidRPr="000E080C">
                            <w:t>05</w:t>
                          </w:r>
                          <w:r w:rsidRPr="000E080C">
                            <w:t xml:space="preserve"> </w:t>
                          </w:r>
                          <w:r w:rsidR="008352DA" w:rsidRPr="000E080C">
                            <w:t>9</w:t>
                          </w:r>
                          <w:r w:rsidRPr="000E080C">
                            <w:t xml:space="preserve">0 </w:t>
                          </w:r>
                          <w:r w:rsidR="008352DA" w:rsidRPr="000E080C">
                            <w:t>89</w:t>
                          </w:r>
                        </w:p>
                        <w:p w14:paraId="2A7833FF" w14:textId="77777777" w:rsidR="00A3460F" w:rsidRPr="000E080C" w:rsidRDefault="009543E8">
                          <w:pPr>
                            <w:pStyle w:val="Absender"/>
                            <w:jc w:val="right"/>
                          </w:pPr>
                          <w:r>
                            <w:t>ftb</w:t>
                          </w:r>
                          <w:r w:rsidR="00A3460F" w:rsidRPr="000E080C">
                            <w:t>@</w:t>
                          </w:r>
                          <w:r>
                            <w:t>feusuisse</w:t>
                          </w:r>
                          <w:r w:rsidR="00A3460F" w:rsidRPr="000E080C">
                            <w:t>.ch</w:t>
                          </w:r>
                        </w:p>
                        <w:p w14:paraId="606F80FF" w14:textId="77777777" w:rsidR="00A3460F" w:rsidRPr="000E080C" w:rsidRDefault="00A3460F">
                          <w:pPr>
                            <w:pStyle w:val="Absender"/>
                            <w:jc w:val="right"/>
                          </w:pPr>
                        </w:p>
                        <w:p w14:paraId="30B49BCB" w14:textId="77777777" w:rsidR="00694CAD" w:rsidRPr="000E080C" w:rsidRDefault="00694CAD">
                          <w:pPr>
                            <w:pStyle w:val="Absend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0241E" id="_x0000_t202" coordsize="21600,21600" o:spt="202" path="m,l,21600r21600,l21600,xe">
              <v:stroke joinstyle="miter"/>
              <v:path gradientshapeok="t" o:connecttype="rect"/>
            </v:shapetype>
            <v:shape id="AbsenderDetails" o:spid="_x0000_s1026" type="#_x0000_t202" style="position:absolute;margin-left:302.45pt;margin-top:26.5pt;width:141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" filled="f" stroked="f">
              <v:textbox inset="0,0,0,0">
                <w:txbxContent>
                  <w:p w14:paraId="77F4EF85" w14:textId="77777777" w:rsidR="0043374F" w:rsidRPr="00CA411F" w:rsidRDefault="008549D3">
                    <w:pPr>
                      <w:pStyle w:val="Absender"/>
                      <w:jc w:val="right"/>
                      <w:rPr>
                        <w:lang w:val="fr-CH"/>
                      </w:rPr>
                    </w:pPr>
                    <w:r w:rsidRPr="00CA411F">
                      <w:rPr>
                        <w:lang w:val="fr-CH"/>
                      </w:rPr>
                      <w:t xml:space="preserve">Service d’évaluation </w:t>
                    </w:r>
                    <w:r w:rsidR="000E080C" w:rsidRPr="00CA411F">
                      <w:rPr>
                        <w:lang w:val="fr-CH"/>
                      </w:rPr>
                      <w:t>feusuisse</w:t>
                    </w:r>
                  </w:p>
                  <w:p w14:paraId="0A95B0D0" w14:textId="6D5C7660" w:rsidR="00A3460F" w:rsidRPr="00CA411F" w:rsidRDefault="00CA411F">
                    <w:pPr>
                      <w:pStyle w:val="Absender"/>
                      <w:jc w:val="right"/>
                    </w:pPr>
                    <w:r w:rsidRPr="00CA411F">
                      <w:t>Froburg</w:t>
                    </w:r>
                    <w:r w:rsidR="00A3460F" w:rsidRPr="00CA411F">
                      <w:t>strasse 2</w:t>
                    </w:r>
                    <w:r w:rsidRPr="00CA411F">
                      <w:t>6</w:t>
                    </w:r>
                    <w:r w:rsidR="00A3460F" w:rsidRPr="00CA411F">
                      <w:t>6</w:t>
                    </w:r>
                  </w:p>
                  <w:p w14:paraId="2BACD9D4" w14:textId="42F38B75" w:rsidR="00A3460F" w:rsidRPr="00CA411F" w:rsidRDefault="00A3460F">
                    <w:pPr>
                      <w:pStyle w:val="Absender"/>
                      <w:jc w:val="right"/>
                    </w:pPr>
                    <w:r w:rsidRPr="00CA411F">
                      <w:t>46</w:t>
                    </w:r>
                    <w:r w:rsidR="00CA411F" w:rsidRPr="00CA411F">
                      <w:t>34</w:t>
                    </w:r>
                    <w:r w:rsidRPr="00CA411F">
                      <w:t xml:space="preserve"> </w:t>
                    </w:r>
                    <w:r w:rsidR="00CA411F" w:rsidRPr="00CA411F">
                      <w:t>Wise</w:t>
                    </w:r>
                    <w:r w:rsidR="008352DA" w:rsidRPr="00CA411F">
                      <w:t>n</w:t>
                    </w:r>
                  </w:p>
                  <w:p w14:paraId="212D71AF" w14:textId="5B873802" w:rsidR="00A3460F" w:rsidRPr="00CA411F" w:rsidRDefault="00A3460F">
                    <w:pPr>
                      <w:pStyle w:val="Absender"/>
                      <w:jc w:val="right"/>
                    </w:pPr>
                    <w:proofErr w:type="spellStart"/>
                    <w:r w:rsidRPr="00CA411F">
                      <w:t>T</w:t>
                    </w:r>
                    <w:r w:rsidR="008549D3" w:rsidRPr="00CA411F">
                      <w:t>é</w:t>
                    </w:r>
                    <w:r w:rsidR="006B79E5" w:rsidRPr="00CA411F">
                      <w:t>l</w:t>
                    </w:r>
                    <w:proofErr w:type="spellEnd"/>
                    <w:r w:rsidR="006B79E5" w:rsidRPr="00CA411F">
                      <w:t>. +41 (0)62 2</w:t>
                    </w:r>
                    <w:r w:rsidR="00CA411F" w:rsidRPr="00CA411F">
                      <w:t>05</w:t>
                    </w:r>
                    <w:r w:rsidR="00CA411F">
                      <w:t xml:space="preserve"> 90 80</w:t>
                    </w:r>
                  </w:p>
                  <w:p w14:paraId="676F0DFB" w14:textId="77777777" w:rsidR="00A3460F" w:rsidRPr="000E080C" w:rsidRDefault="00A3460F">
                    <w:pPr>
                      <w:pStyle w:val="Absender"/>
                      <w:jc w:val="right"/>
                    </w:pPr>
                    <w:r w:rsidRPr="000E080C">
                      <w:t>Fax +41 (0)62 2</w:t>
                    </w:r>
                    <w:r w:rsidR="008352DA" w:rsidRPr="000E080C">
                      <w:t>05</w:t>
                    </w:r>
                    <w:r w:rsidRPr="000E080C">
                      <w:t xml:space="preserve"> </w:t>
                    </w:r>
                    <w:r w:rsidR="008352DA" w:rsidRPr="000E080C">
                      <w:t>9</w:t>
                    </w:r>
                    <w:r w:rsidRPr="000E080C">
                      <w:t xml:space="preserve">0 </w:t>
                    </w:r>
                    <w:r w:rsidR="008352DA" w:rsidRPr="000E080C">
                      <w:t>89</w:t>
                    </w:r>
                  </w:p>
                  <w:p w14:paraId="2A7833FF" w14:textId="77777777" w:rsidR="00A3460F" w:rsidRPr="000E080C" w:rsidRDefault="009543E8">
                    <w:pPr>
                      <w:pStyle w:val="Absender"/>
                      <w:jc w:val="right"/>
                    </w:pPr>
                    <w:r>
                      <w:t>ftb</w:t>
                    </w:r>
                    <w:r w:rsidR="00A3460F" w:rsidRPr="000E080C">
                      <w:t>@</w:t>
                    </w:r>
                    <w:r>
                      <w:t>feusuisse</w:t>
                    </w:r>
                    <w:r w:rsidR="00A3460F" w:rsidRPr="000E080C">
                      <w:t>.ch</w:t>
                    </w:r>
                  </w:p>
                  <w:p w14:paraId="606F80FF" w14:textId="77777777" w:rsidR="00A3460F" w:rsidRPr="000E080C" w:rsidRDefault="00A3460F">
                    <w:pPr>
                      <w:pStyle w:val="Absender"/>
                      <w:jc w:val="right"/>
                    </w:pPr>
                  </w:p>
                  <w:p w14:paraId="30B49BCB" w14:textId="77777777" w:rsidR="00694CAD" w:rsidRPr="000E080C" w:rsidRDefault="00694CAD">
                    <w:pPr>
                      <w:pStyle w:val="Absender"/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E080C">
      <w:tab/>
    </w:r>
    <w:r w:rsidR="000E080C">
      <w:tab/>
    </w:r>
    <w:r w:rsidR="000E080C">
      <w:tab/>
    </w:r>
  </w:p>
  <w:p w14:paraId="7DA8E719" w14:textId="77777777" w:rsidR="00296C11" w:rsidRDefault="00296C11" w:rsidP="000E080C">
    <w:pPr>
      <w:pStyle w:val="Kopfzeile"/>
      <w:rPr>
        <w:noProof/>
        <w:lang w:eastAsia="de-CH"/>
      </w:rPr>
    </w:pPr>
  </w:p>
  <w:p w14:paraId="53B6AEB4" w14:textId="77777777" w:rsidR="00296C11" w:rsidRDefault="00296C11" w:rsidP="00296C11">
    <w:pPr>
      <w:pStyle w:val="Kopfzeile"/>
      <w:jc w:val="right"/>
    </w:pPr>
  </w:p>
  <w:p w14:paraId="22591CB7" w14:textId="77777777" w:rsidR="00690E6B" w:rsidRDefault="00690E6B" w:rsidP="000E080C">
    <w:pPr>
      <w:pStyle w:val="Kopfzeile"/>
      <w:spacing w:line="1940" w:lineRule="exact"/>
    </w:pPr>
  </w:p>
  <w:p w14:paraId="4FAF4C7B" w14:textId="77777777" w:rsidR="0025317C" w:rsidRDefault="002531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2F40F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FFFFFF89"/>
    <w:multiLevelType w:val="singleLevel"/>
    <w:tmpl w:val="DCEE2558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sz w:val="23"/>
      </w:rPr>
    </w:lvl>
  </w:abstractNum>
  <w:abstractNum w:abstractNumId="2" w15:restartNumberingAfterBreak="0">
    <w:nsid w:val="4D28369D"/>
    <w:multiLevelType w:val="multilevel"/>
    <w:tmpl w:val="404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5DFC"/>
    <w:multiLevelType w:val="hybridMultilevel"/>
    <w:tmpl w:val="B86A2C8C"/>
    <w:lvl w:ilvl="0" w:tplc="74706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02150"/>
    <w:multiLevelType w:val="hybridMultilevel"/>
    <w:tmpl w:val="404C0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83"/>
    <w:rsid w:val="00034378"/>
    <w:rsid w:val="000717EB"/>
    <w:rsid w:val="00077F4E"/>
    <w:rsid w:val="000833D0"/>
    <w:rsid w:val="000854D1"/>
    <w:rsid w:val="00091590"/>
    <w:rsid w:val="000A0D86"/>
    <w:rsid w:val="000B4AB1"/>
    <w:rsid w:val="000E080C"/>
    <w:rsid w:val="00110D9A"/>
    <w:rsid w:val="00141D1B"/>
    <w:rsid w:val="001473F9"/>
    <w:rsid w:val="001553F6"/>
    <w:rsid w:val="001811D5"/>
    <w:rsid w:val="001B34DA"/>
    <w:rsid w:val="001C6F07"/>
    <w:rsid w:val="001D2D81"/>
    <w:rsid w:val="002042E5"/>
    <w:rsid w:val="00221353"/>
    <w:rsid w:val="0022621B"/>
    <w:rsid w:val="00227E6A"/>
    <w:rsid w:val="002431B4"/>
    <w:rsid w:val="0025317C"/>
    <w:rsid w:val="002545DD"/>
    <w:rsid w:val="0026222D"/>
    <w:rsid w:val="002677B9"/>
    <w:rsid w:val="002712C9"/>
    <w:rsid w:val="0029198C"/>
    <w:rsid w:val="00296C11"/>
    <w:rsid w:val="002A152B"/>
    <w:rsid w:val="002C4A9F"/>
    <w:rsid w:val="002D2789"/>
    <w:rsid w:val="002F14DF"/>
    <w:rsid w:val="0030377E"/>
    <w:rsid w:val="00307883"/>
    <w:rsid w:val="00316611"/>
    <w:rsid w:val="0032667C"/>
    <w:rsid w:val="00367EE1"/>
    <w:rsid w:val="00385222"/>
    <w:rsid w:val="00387556"/>
    <w:rsid w:val="003944E7"/>
    <w:rsid w:val="003C00A8"/>
    <w:rsid w:val="00400E85"/>
    <w:rsid w:val="00407386"/>
    <w:rsid w:val="00416D53"/>
    <w:rsid w:val="0042459C"/>
    <w:rsid w:val="00425928"/>
    <w:rsid w:val="0043374F"/>
    <w:rsid w:val="00442CA2"/>
    <w:rsid w:val="00451524"/>
    <w:rsid w:val="00454A8A"/>
    <w:rsid w:val="00461855"/>
    <w:rsid w:val="00482906"/>
    <w:rsid w:val="00494FBA"/>
    <w:rsid w:val="00497713"/>
    <w:rsid w:val="004B2BE7"/>
    <w:rsid w:val="004B39C4"/>
    <w:rsid w:val="004D0B24"/>
    <w:rsid w:val="004D0DDB"/>
    <w:rsid w:val="004E3EAD"/>
    <w:rsid w:val="004E497F"/>
    <w:rsid w:val="005175DE"/>
    <w:rsid w:val="00520929"/>
    <w:rsid w:val="00520E1C"/>
    <w:rsid w:val="0053046B"/>
    <w:rsid w:val="0053285A"/>
    <w:rsid w:val="00536692"/>
    <w:rsid w:val="00576EED"/>
    <w:rsid w:val="0059081A"/>
    <w:rsid w:val="00591F39"/>
    <w:rsid w:val="00597BD8"/>
    <w:rsid w:val="005B644D"/>
    <w:rsid w:val="005C09DF"/>
    <w:rsid w:val="005C1A0A"/>
    <w:rsid w:val="005C662B"/>
    <w:rsid w:val="005C7E80"/>
    <w:rsid w:val="00607721"/>
    <w:rsid w:val="00607AAD"/>
    <w:rsid w:val="00652307"/>
    <w:rsid w:val="006667A4"/>
    <w:rsid w:val="00666E55"/>
    <w:rsid w:val="00671845"/>
    <w:rsid w:val="0068431C"/>
    <w:rsid w:val="00687165"/>
    <w:rsid w:val="00690E6B"/>
    <w:rsid w:val="00694CAD"/>
    <w:rsid w:val="006B79E5"/>
    <w:rsid w:val="006C61F3"/>
    <w:rsid w:val="006E0AE7"/>
    <w:rsid w:val="006F2986"/>
    <w:rsid w:val="0072304B"/>
    <w:rsid w:val="00723A40"/>
    <w:rsid w:val="00741B32"/>
    <w:rsid w:val="0077472A"/>
    <w:rsid w:val="007924C7"/>
    <w:rsid w:val="007B34EC"/>
    <w:rsid w:val="007D75D6"/>
    <w:rsid w:val="007F0BC8"/>
    <w:rsid w:val="0082023D"/>
    <w:rsid w:val="008237A7"/>
    <w:rsid w:val="008352DA"/>
    <w:rsid w:val="008404A6"/>
    <w:rsid w:val="00844B69"/>
    <w:rsid w:val="008549D3"/>
    <w:rsid w:val="008704BE"/>
    <w:rsid w:val="00881021"/>
    <w:rsid w:val="0088116B"/>
    <w:rsid w:val="008859B0"/>
    <w:rsid w:val="00896E12"/>
    <w:rsid w:val="008A6F3A"/>
    <w:rsid w:val="008C3BFE"/>
    <w:rsid w:val="008C6567"/>
    <w:rsid w:val="008E1EF8"/>
    <w:rsid w:val="009043CB"/>
    <w:rsid w:val="009044D4"/>
    <w:rsid w:val="00916A01"/>
    <w:rsid w:val="009543E8"/>
    <w:rsid w:val="00987A95"/>
    <w:rsid w:val="009932F1"/>
    <w:rsid w:val="00994350"/>
    <w:rsid w:val="009A0D8E"/>
    <w:rsid w:val="009B399E"/>
    <w:rsid w:val="009C1741"/>
    <w:rsid w:val="009D2CE5"/>
    <w:rsid w:val="009E3851"/>
    <w:rsid w:val="009E76C8"/>
    <w:rsid w:val="009E789F"/>
    <w:rsid w:val="00A03821"/>
    <w:rsid w:val="00A074AC"/>
    <w:rsid w:val="00A24B31"/>
    <w:rsid w:val="00A3460F"/>
    <w:rsid w:val="00A834E1"/>
    <w:rsid w:val="00A87C82"/>
    <w:rsid w:val="00A91F59"/>
    <w:rsid w:val="00A93750"/>
    <w:rsid w:val="00A93B3B"/>
    <w:rsid w:val="00AD0737"/>
    <w:rsid w:val="00AE570F"/>
    <w:rsid w:val="00AF2909"/>
    <w:rsid w:val="00B04D00"/>
    <w:rsid w:val="00B05424"/>
    <w:rsid w:val="00BB11B1"/>
    <w:rsid w:val="00BD0749"/>
    <w:rsid w:val="00BD2C2B"/>
    <w:rsid w:val="00BF2DF5"/>
    <w:rsid w:val="00C02058"/>
    <w:rsid w:val="00C40182"/>
    <w:rsid w:val="00C65575"/>
    <w:rsid w:val="00C76EE7"/>
    <w:rsid w:val="00C86F69"/>
    <w:rsid w:val="00C9577C"/>
    <w:rsid w:val="00CA411F"/>
    <w:rsid w:val="00CB4BF8"/>
    <w:rsid w:val="00CD3F75"/>
    <w:rsid w:val="00CE3B06"/>
    <w:rsid w:val="00CE5344"/>
    <w:rsid w:val="00D06302"/>
    <w:rsid w:val="00D11070"/>
    <w:rsid w:val="00D24D7F"/>
    <w:rsid w:val="00D32936"/>
    <w:rsid w:val="00D34835"/>
    <w:rsid w:val="00D57635"/>
    <w:rsid w:val="00D66E1D"/>
    <w:rsid w:val="00D72318"/>
    <w:rsid w:val="00D9714F"/>
    <w:rsid w:val="00DA71C8"/>
    <w:rsid w:val="00DB2412"/>
    <w:rsid w:val="00DB29C3"/>
    <w:rsid w:val="00DC00E8"/>
    <w:rsid w:val="00DE02A8"/>
    <w:rsid w:val="00DE0587"/>
    <w:rsid w:val="00DF58AD"/>
    <w:rsid w:val="00E16D1D"/>
    <w:rsid w:val="00E32059"/>
    <w:rsid w:val="00E339EB"/>
    <w:rsid w:val="00E35DBF"/>
    <w:rsid w:val="00E46739"/>
    <w:rsid w:val="00E516F3"/>
    <w:rsid w:val="00E60E6D"/>
    <w:rsid w:val="00E667B5"/>
    <w:rsid w:val="00E74284"/>
    <w:rsid w:val="00E838BB"/>
    <w:rsid w:val="00E929BC"/>
    <w:rsid w:val="00EC6438"/>
    <w:rsid w:val="00EF23A7"/>
    <w:rsid w:val="00F006D3"/>
    <w:rsid w:val="00F00B42"/>
    <w:rsid w:val="00F15785"/>
    <w:rsid w:val="00F30225"/>
    <w:rsid w:val="00F36EF8"/>
    <w:rsid w:val="00F622F0"/>
    <w:rsid w:val="00F81258"/>
    <w:rsid w:val="00F84BE0"/>
    <w:rsid w:val="00FA3301"/>
    <w:rsid w:val="00FA47A3"/>
    <w:rsid w:val="00FA6D04"/>
    <w:rsid w:val="00FC3404"/>
    <w:rsid w:val="00FD6AC4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4:docId w14:val="2EFE6105"/>
  <w15:docId w15:val="{A1F48998-1BF1-4F01-AA08-F35A52F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92"/>
      </w:tabs>
      <w:spacing w:line="280" w:lineRule="atLeast"/>
    </w:pPr>
    <w:rPr>
      <w:rFonts w:ascii="Arial" w:hAnsi="Arial"/>
      <w:spacing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atLeast"/>
    </w:pPr>
    <w:rPr>
      <w:sz w:val="13"/>
    </w:rPr>
  </w:style>
  <w:style w:type="table" w:customStyle="1" w:styleId="Tabellengitternetz">
    <w:name w:val="Tabellengitternetz"/>
    <w:basedOn w:val="NormaleTabelle"/>
    <w:rsid w:val="00A3460F"/>
    <w:pPr>
      <w:tabs>
        <w:tab w:val="left" w:pos="2892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pPr>
      <w:spacing w:line="220" w:lineRule="exact"/>
    </w:pPr>
    <w:rPr>
      <w:spacing w:val="2"/>
      <w:sz w:val="16"/>
    </w:rPr>
  </w:style>
  <w:style w:type="paragraph" w:customStyle="1" w:styleId="Zeichen">
    <w:name w:val="Zeichen"/>
    <w:basedOn w:val="Kopfzeile"/>
    <w:pPr>
      <w:tabs>
        <w:tab w:val="clear" w:pos="4536"/>
        <w:tab w:val="clear" w:pos="9072"/>
      </w:tabs>
      <w:spacing w:line="220" w:lineRule="exact"/>
    </w:pPr>
    <w:rPr>
      <w:spacing w:val="2"/>
      <w:sz w:val="16"/>
    </w:rPr>
  </w:style>
  <w:style w:type="paragraph" w:customStyle="1" w:styleId="Betreff">
    <w:name w:val="Betreff"/>
    <w:basedOn w:val="Standard"/>
    <w:rPr>
      <w:b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  <w:tab w:val="left" w:pos="255"/>
      </w:tabs>
    </w:pPr>
  </w:style>
  <w:style w:type="paragraph" w:styleId="Listennummer">
    <w:name w:val="List Number"/>
    <w:basedOn w:val="Standard"/>
    <w:pPr>
      <w:numPr>
        <w:numId w:val="2"/>
      </w:numPr>
    </w:pPr>
  </w:style>
  <w:style w:type="paragraph" w:customStyle="1" w:styleId="AbsenderFett">
    <w:name w:val="AbsenderFett"/>
    <w:basedOn w:val="Absender"/>
    <w:rPr>
      <w:b/>
    </w:rPr>
  </w:style>
  <w:style w:type="character" w:styleId="Kommentarzeichen">
    <w:name w:val="annotation reference"/>
    <w:basedOn w:val="Absatz-Standardschriftart"/>
    <w:semiHidden/>
    <w:rsid w:val="000833D0"/>
    <w:rPr>
      <w:sz w:val="16"/>
      <w:szCs w:val="16"/>
    </w:rPr>
  </w:style>
  <w:style w:type="paragraph" w:styleId="Kommentartext">
    <w:name w:val="annotation text"/>
    <w:basedOn w:val="Standard"/>
    <w:semiHidden/>
    <w:rsid w:val="000833D0"/>
  </w:style>
  <w:style w:type="paragraph" w:styleId="Kommentarthema">
    <w:name w:val="annotation subject"/>
    <w:basedOn w:val="Kommentartext"/>
    <w:next w:val="Kommentartext"/>
    <w:semiHidden/>
    <w:rsid w:val="000833D0"/>
    <w:rPr>
      <w:b/>
      <w:bCs/>
    </w:rPr>
  </w:style>
  <w:style w:type="paragraph" w:styleId="Sprechblasentext">
    <w:name w:val="Balloon Text"/>
    <w:basedOn w:val="Standard"/>
    <w:semiHidden/>
    <w:rsid w:val="00083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7BD8"/>
    <w:rPr>
      <w:color w:val="0000FF"/>
      <w:u w:val="single"/>
    </w:rPr>
  </w:style>
  <w:style w:type="character" w:styleId="Seitenzahl">
    <w:name w:val="page number"/>
    <w:basedOn w:val="Absatz-Standardschriftart"/>
    <w:rsid w:val="008C3BFE"/>
  </w:style>
  <w:style w:type="paragraph" w:styleId="KeinLeerraum">
    <w:name w:val="No Spacing"/>
    <w:uiPriority w:val="1"/>
    <w:qFormat/>
    <w:rsid w:val="009543E8"/>
    <w:pPr>
      <w:tabs>
        <w:tab w:val="left" w:pos="2892"/>
      </w:tabs>
    </w:pPr>
    <w:rPr>
      <w:rFonts w:ascii="Arial" w:hAnsi="Arial"/>
      <w:spacing w:val="3"/>
      <w:lang w:eastAsia="de-DE"/>
    </w:rPr>
  </w:style>
  <w:style w:type="table" w:styleId="Tabellenraster">
    <w:name w:val="Table Grid"/>
    <w:basedOn w:val="NormaleTabelle"/>
    <w:rsid w:val="001C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v\Anwendungsdaten\Microsoft\Vorlagen\vhp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B4A0-C07E-4FE0-B59D-88CF28C0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vhp_brief.dot</Template>
  <TotalTime>0</TotalTime>
  <Pages>2</Pages>
  <Words>388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Musterfirma</vt:lpstr>
      <vt:lpstr>Musterfirma</vt:lpstr>
    </vt:vector>
  </TitlesOfParts>
  <Company>Offset-Satz AG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creator>Marco von Wyl</dc:creator>
  <cp:lastModifiedBy>Corinna Brühlmann</cp:lastModifiedBy>
  <cp:revision>2</cp:revision>
  <cp:lastPrinted>2018-06-19T08:08:00Z</cp:lastPrinted>
  <dcterms:created xsi:type="dcterms:W3CDTF">2020-04-22T06:42:00Z</dcterms:created>
  <dcterms:modified xsi:type="dcterms:W3CDTF">2020-04-22T06:42:00Z</dcterms:modified>
</cp:coreProperties>
</file>